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1F336" w14:textId="77777777" w:rsidR="00D53593" w:rsidRDefault="00D53593" w:rsidP="00D53593">
      <w:pPr>
        <w:pStyle w:val="Header"/>
        <w:jc w:val="center"/>
        <w:rPr>
          <w:rFonts w:ascii="Arial" w:hAnsi="Arial" w:cs="Arial"/>
          <w:b/>
          <w:u w:val="single"/>
          <w:lang w:val="el-GR"/>
        </w:rPr>
      </w:pPr>
      <w:r>
        <w:rPr>
          <w:rFonts w:ascii="Arial" w:hAnsi="Arial" w:cs="Arial"/>
          <w:b/>
          <w:u w:val="single"/>
          <w:lang w:val="el-GR"/>
        </w:rPr>
        <w:t>Νομοσχέδιο με τίτλο:</w:t>
      </w:r>
    </w:p>
    <w:p w14:paraId="5D1C3828" w14:textId="77777777" w:rsidR="00D53593" w:rsidRDefault="00D53593" w:rsidP="00D53593">
      <w:pPr>
        <w:pStyle w:val="Header"/>
        <w:jc w:val="center"/>
        <w:rPr>
          <w:rFonts w:ascii="Arial" w:hAnsi="Arial" w:cs="Arial"/>
          <w:b/>
          <w:u w:val="single"/>
          <w:lang w:val="el-GR"/>
        </w:rPr>
      </w:pPr>
    </w:p>
    <w:p w14:paraId="1EA332B2" w14:textId="32E1BEEF" w:rsidR="00CE2AF8" w:rsidRPr="00F64A15" w:rsidRDefault="00E2002B" w:rsidP="00CE2AF8">
      <w:pPr>
        <w:pStyle w:val="Header"/>
        <w:jc w:val="center"/>
        <w:rPr>
          <w:rFonts w:ascii="Arial" w:hAnsi="Arial" w:cs="Arial"/>
          <w:b/>
          <w:u w:val="single"/>
          <w:lang w:val="el-GR"/>
        </w:rPr>
      </w:pPr>
      <w:r>
        <w:rPr>
          <w:rFonts w:ascii="Arial" w:hAnsi="Arial" w:cs="Arial"/>
          <w:b/>
          <w:u w:val="single"/>
          <w:lang w:val="el-GR"/>
        </w:rPr>
        <w:t>Ο ΠΕΡΙ ΟΙΚ</w:t>
      </w:r>
      <w:r w:rsidR="00F64A15">
        <w:rPr>
          <w:rFonts w:ascii="Arial" w:hAnsi="Arial" w:cs="Arial"/>
          <w:b/>
          <w:u w:val="single"/>
          <w:lang w:val="el-GR"/>
        </w:rPr>
        <w:t>ΙΑΚΩΝ ΕΡΓΑΖΟΜΕΝΩΝ ΝΟΜΟΣ ΤΟΥ 202</w:t>
      </w:r>
      <w:r w:rsidR="00F64A15" w:rsidRPr="00F64A15">
        <w:rPr>
          <w:rFonts w:ascii="Arial" w:hAnsi="Arial" w:cs="Arial"/>
          <w:b/>
          <w:u w:val="single"/>
          <w:lang w:val="el-GR"/>
        </w:rPr>
        <w:t>1</w:t>
      </w:r>
    </w:p>
    <w:p w14:paraId="75DC9A2C" w14:textId="77777777" w:rsidR="00D53593" w:rsidRDefault="00D53593" w:rsidP="00D53593">
      <w:pPr>
        <w:pStyle w:val="Header"/>
        <w:jc w:val="center"/>
        <w:rPr>
          <w:rFonts w:ascii="Arial" w:hAnsi="Arial" w:cs="Arial"/>
          <w:b/>
          <w:u w:val="single"/>
          <w:lang w:val="el-GR"/>
        </w:rPr>
      </w:pPr>
    </w:p>
    <w:tbl>
      <w:tblPr>
        <w:tblW w:w="9360" w:type="dxa"/>
        <w:tblInd w:w="-252" w:type="dxa"/>
        <w:tblLayout w:type="fixed"/>
        <w:tblLook w:val="01E0" w:firstRow="1" w:lastRow="1" w:firstColumn="1" w:lastColumn="1" w:noHBand="0" w:noVBand="0"/>
      </w:tblPr>
      <w:tblGrid>
        <w:gridCol w:w="1980"/>
        <w:gridCol w:w="7380"/>
      </w:tblGrid>
      <w:tr w:rsidR="00554949" w:rsidRPr="00F64A15" w14:paraId="7DEE364F" w14:textId="77777777">
        <w:tc>
          <w:tcPr>
            <w:tcW w:w="1980" w:type="dxa"/>
          </w:tcPr>
          <w:p w14:paraId="2B137D13" w14:textId="77777777" w:rsidR="00554949" w:rsidRDefault="00554949" w:rsidP="00D53593">
            <w:pPr>
              <w:pStyle w:val="BodyText"/>
              <w:rPr>
                <w:sz w:val="18"/>
                <w:lang w:val="el-GR"/>
              </w:rPr>
            </w:pPr>
            <w:r>
              <w:rPr>
                <w:sz w:val="18"/>
                <w:lang w:val="el-GR"/>
              </w:rPr>
              <w:t>Προοίμιο</w:t>
            </w:r>
          </w:p>
        </w:tc>
        <w:tc>
          <w:tcPr>
            <w:tcW w:w="7380" w:type="dxa"/>
          </w:tcPr>
          <w:p w14:paraId="25B21BBE" w14:textId="2D2E6BE4" w:rsidR="00554949" w:rsidRDefault="00554949" w:rsidP="00554949">
            <w:pPr>
              <w:spacing w:line="360" w:lineRule="auto"/>
              <w:ind w:firstLine="2"/>
              <w:jc w:val="both"/>
              <w:rPr>
                <w:rFonts w:cs="Arial"/>
                <w:bCs/>
                <w:lang w:val="el-GR"/>
              </w:rPr>
            </w:pPr>
            <w:r>
              <w:rPr>
                <w:rFonts w:cs="Arial"/>
                <w:bCs/>
                <w:lang w:val="el-GR"/>
              </w:rPr>
              <w:t>Για σκοπούς καλύτερης εφαρμογής του περί της Σύμβασης περί Οικιακών Εργαζο</w:t>
            </w:r>
            <w:r w:rsidR="00F64A15">
              <w:rPr>
                <w:rFonts w:cs="Arial"/>
                <w:bCs/>
                <w:lang w:val="el-GR"/>
              </w:rPr>
              <w:t>μένων (Κυρωτικού) Νόμου του 2021</w:t>
            </w:r>
            <w:r>
              <w:rPr>
                <w:rFonts w:cs="Arial"/>
                <w:bCs/>
                <w:lang w:val="el-GR"/>
              </w:rPr>
              <w:t>.</w:t>
            </w:r>
          </w:p>
          <w:p w14:paraId="3CDF19B2" w14:textId="77777777" w:rsidR="00554949" w:rsidRDefault="00554949" w:rsidP="00554949">
            <w:pPr>
              <w:spacing w:line="360" w:lineRule="auto"/>
              <w:ind w:firstLine="720"/>
              <w:jc w:val="both"/>
              <w:rPr>
                <w:rFonts w:cs="Arial"/>
                <w:bCs/>
                <w:lang w:val="el-GR"/>
              </w:rPr>
            </w:pPr>
          </w:p>
          <w:p w14:paraId="55E99B0D" w14:textId="77777777" w:rsidR="00554949" w:rsidRDefault="00554949" w:rsidP="00554949">
            <w:pPr>
              <w:spacing w:line="360" w:lineRule="auto"/>
              <w:ind w:firstLine="720"/>
              <w:jc w:val="both"/>
              <w:rPr>
                <w:rFonts w:cs="Arial"/>
                <w:bCs/>
                <w:lang w:val="el-GR"/>
              </w:rPr>
            </w:pPr>
            <w:r>
              <w:rPr>
                <w:rFonts w:cs="Arial"/>
                <w:bCs/>
                <w:lang w:val="el-GR"/>
              </w:rPr>
              <w:t>Η Βουλή των Αντιπροσώπων ψηφίζει ως ακολούθως:</w:t>
            </w:r>
          </w:p>
        </w:tc>
      </w:tr>
      <w:tr w:rsidR="00D53593" w:rsidRPr="00F64A15" w14:paraId="26C1D799" w14:textId="77777777">
        <w:tc>
          <w:tcPr>
            <w:tcW w:w="1980" w:type="dxa"/>
          </w:tcPr>
          <w:p w14:paraId="36A666D1" w14:textId="77777777" w:rsidR="00D53593" w:rsidRDefault="00D53593" w:rsidP="00D53593">
            <w:pPr>
              <w:pStyle w:val="BodyText"/>
              <w:rPr>
                <w:sz w:val="18"/>
                <w:lang w:val="el-GR"/>
              </w:rPr>
            </w:pPr>
          </w:p>
          <w:p w14:paraId="28C32BFB" w14:textId="77777777" w:rsidR="00D53593" w:rsidRDefault="00D53593" w:rsidP="00D53593">
            <w:pPr>
              <w:pStyle w:val="BodyText"/>
              <w:rPr>
                <w:sz w:val="18"/>
                <w:lang w:val="el-GR"/>
              </w:rPr>
            </w:pPr>
          </w:p>
          <w:p w14:paraId="627AFDAB" w14:textId="77777777" w:rsidR="00D53593" w:rsidRPr="005E32C5" w:rsidRDefault="00D53593" w:rsidP="00096F71">
            <w:pPr>
              <w:pStyle w:val="BodyText"/>
              <w:spacing w:after="0"/>
              <w:rPr>
                <w:sz w:val="18"/>
                <w:lang w:val="el-GR"/>
              </w:rPr>
            </w:pPr>
            <w:r w:rsidRPr="005E32C5">
              <w:rPr>
                <w:sz w:val="18"/>
                <w:lang w:val="el-GR"/>
              </w:rPr>
              <w:t>Συνοπτικός</w:t>
            </w:r>
          </w:p>
          <w:p w14:paraId="23627FE2" w14:textId="77777777" w:rsidR="00D53593" w:rsidRPr="005E32C5" w:rsidRDefault="00D53593" w:rsidP="00096F71">
            <w:pPr>
              <w:pStyle w:val="BodyText"/>
              <w:spacing w:after="0"/>
              <w:rPr>
                <w:sz w:val="18"/>
                <w:lang w:val="el-GR"/>
              </w:rPr>
            </w:pPr>
            <w:r w:rsidRPr="005E32C5">
              <w:rPr>
                <w:sz w:val="18"/>
                <w:lang w:val="el-GR"/>
              </w:rPr>
              <w:t>τίτλος</w:t>
            </w:r>
          </w:p>
          <w:p w14:paraId="14D0D71F" w14:textId="77777777" w:rsidR="00D53593" w:rsidRPr="005E32C5" w:rsidRDefault="00D53593" w:rsidP="00E2002B">
            <w:pPr>
              <w:pStyle w:val="BodyText"/>
              <w:spacing w:after="0"/>
              <w:rPr>
                <w:sz w:val="18"/>
                <w:lang w:val="el-GR"/>
              </w:rPr>
            </w:pPr>
          </w:p>
          <w:p w14:paraId="2AD987D2" w14:textId="77777777" w:rsidR="00D53593" w:rsidRPr="005E32C5" w:rsidRDefault="00D53593" w:rsidP="00D53593">
            <w:pPr>
              <w:pStyle w:val="BodyText"/>
              <w:rPr>
                <w:sz w:val="18"/>
                <w:lang w:val="el-GR"/>
              </w:rPr>
            </w:pPr>
          </w:p>
          <w:p w14:paraId="763C48AB" w14:textId="77777777" w:rsidR="00D53593" w:rsidRDefault="00D53593" w:rsidP="00BA0F93">
            <w:pPr>
              <w:rPr>
                <w:rFonts w:cs="Arial"/>
                <w:sz w:val="20"/>
                <w:lang w:val="el-GR"/>
              </w:rPr>
            </w:pPr>
          </w:p>
        </w:tc>
        <w:tc>
          <w:tcPr>
            <w:tcW w:w="7380" w:type="dxa"/>
          </w:tcPr>
          <w:p w14:paraId="01BCCFF8" w14:textId="77777777" w:rsidR="00D53593" w:rsidRDefault="00D53593" w:rsidP="00D53593">
            <w:pPr>
              <w:ind w:firstLine="720"/>
              <w:jc w:val="both"/>
              <w:rPr>
                <w:rFonts w:cs="Arial"/>
                <w:bCs/>
                <w:lang w:val="el-GR"/>
              </w:rPr>
            </w:pPr>
          </w:p>
          <w:p w14:paraId="43831CB5" w14:textId="77777777" w:rsidR="00D53593" w:rsidRDefault="00D53593" w:rsidP="00D53593">
            <w:pPr>
              <w:jc w:val="both"/>
              <w:rPr>
                <w:rFonts w:cs="Arial"/>
                <w:lang w:val="el-GR"/>
              </w:rPr>
            </w:pPr>
          </w:p>
          <w:p w14:paraId="17F12DC4" w14:textId="064D0AF0" w:rsidR="00CE2AF8" w:rsidRDefault="00D53593" w:rsidP="00CE2AF8">
            <w:pPr>
              <w:spacing w:line="360" w:lineRule="auto"/>
              <w:jc w:val="both"/>
              <w:rPr>
                <w:rFonts w:cs="Arial"/>
                <w:lang w:val="el-GR"/>
              </w:rPr>
            </w:pPr>
            <w:r>
              <w:rPr>
                <w:rFonts w:cs="Arial"/>
                <w:lang w:val="el-GR"/>
              </w:rPr>
              <w:t xml:space="preserve">  1.</w:t>
            </w:r>
            <w:r>
              <w:rPr>
                <w:rFonts w:cs="Arial"/>
                <w:lang w:val="el-GR"/>
              </w:rPr>
              <w:tab/>
            </w:r>
            <w:r w:rsidR="00CE2AF8">
              <w:rPr>
                <w:rFonts w:cs="Arial"/>
                <w:lang w:val="el-GR"/>
              </w:rPr>
              <w:t xml:space="preserve">Ο παρών Νόμος θα αναφέρεται ως ο περί </w:t>
            </w:r>
            <w:r w:rsidR="00E2002B">
              <w:rPr>
                <w:rFonts w:cs="Arial"/>
                <w:lang w:val="el-GR"/>
              </w:rPr>
              <w:t>Οικιακών Εργαζομένων Νόμος του 202</w:t>
            </w:r>
            <w:r w:rsidR="00F64A15" w:rsidRPr="00F64A15">
              <w:rPr>
                <w:rFonts w:cs="Arial"/>
                <w:lang w:val="el-GR"/>
              </w:rPr>
              <w:t>1</w:t>
            </w:r>
            <w:r w:rsidR="00E2002B">
              <w:rPr>
                <w:rFonts w:cs="Arial"/>
                <w:lang w:val="el-GR"/>
              </w:rPr>
              <w:t>.</w:t>
            </w:r>
          </w:p>
          <w:p w14:paraId="1A7572CD" w14:textId="77777777" w:rsidR="00D53593" w:rsidRDefault="00D53593" w:rsidP="00D53593">
            <w:pPr>
              <w:spacing w:line="360" w:lineRule="auto"/>
              <w:jc w:val="both"/>
              <w:rPr>
                <w:rFonts w:cs="Arial"/>
                <w:szCs w:val="26"/>
                <w:lang w:val="el-GR"/>
              </w:rPr>
            </w:pPr>
          </w:p>
        </w:tc>
      </w:tr>
      <w:tr w:rsidR="00120F31" w:rsidRPr="00F64A15" w14:paraId="1469F007" w14:textId="77777777">
        <w:tc>
          <w:tcPr>
            <w:tcW w:w="1980" w:type="dxa"/>
          </w:tcPr>
          <w:p w14:paraId="7578DA1A" w14:textId="77777777" w:rsidR="00120F31" w:rsidRDefault="00E2002B" w:rsidP="00D53593">
            <w:pPr>
              <w:pStyle w:val="BodyText"/>
              <w:rPr>
                <w:sz w:val="18"/>
                <w:lang w:val="el-GR"/>
              </w:rPr>
            </w:pPr>
            <w:r>
              <w:rPr>
                <w:sz w:val="18"/>
                <w:lang w:val="el-GR"/>
              </w:rPr>
              <w:t>Ερμηνεία</w:t>
            </w:r>
          </w:p>
          <w:p w14:paraId="38540943" w14:textId="77777777" w:rsidR="00120F31" w:rsidRDefault="00120F31" w:rsidP="00D53593">
            <w:pPr>
              <w:pStyle w:val="BodyText"/>
              <w:rPr>
                <w:sz w:val="18"/>
                <w:lang w:val="el-GR"/>
              </w:rPr>
            </w:pPr>
          </w:p>
          <w:p w14:paraId="0AF425E3" w14:textId="77777777" w:rsidR="00120F31" w:rsidRDefault="00120F31" w:rsidP="00D53593">
            <w:pPr>
              <w:pStyle w:val="BodyText"/>
              <w:rPr>
                <w:sz w:val="18"/>
                <w:lang w:val="el-GR"/>
              </w:rPr>
            </w:pPr>
          </w:p>
        </w:tc>
        <w:tc>
          <w:tcPr>
            <w:tcW w:w="7380" w:type="dxa"/>
          </w:tcPr>
          <w:p w14:paraId="535E2112" w14:textId="77777777" w:rsidR="00E2002B" w:rsidRDefault="00120F31" w:rsidP="004D4088">
            <w:pPr>
              <w:spacing w:line="360" w:lineRule="auto"/>
              <w:jc w:val="both"/>
              <w:rPr>
                <w:rFonts w:cs="Arial"/>
                <w:bCs/>
                <w:lang w:val="el-GR"/>
              </w:rPr>
            </w:pPr>
            <w:r>
              <w:rPr>
                <w:rFonts w:cs="Arial"/>
                <w:bCs/>
                <w:lang w:val="el-GR"/>
              </w:rPr>
              <w:t xml:space="preserve">2.   </w:t>
            </w:r>
            <w:r w:rsidR="00E2002B">
              <w:rPr>
                <w:rFonts w:cs="Arial"/>
                <w:bCs/>
                <w:lang w:val="el-GR"/>
              </w:rPr>
              <w:t>Για τους σκοπούς του παρόντος Νόμου, εκτός αν από το κείμενο προκύπτει διαφορετική έννοια:</w:t>
            </w:r>
            <w:bookmarkStart w:id="0" w:name="_GoBack"/>
            <w:bookmarkEnd w:id="0"/>
          </w:p>
          <w:p w14:paraId="5D27A4CD" w14:textId="77777777" w:rsidR="00E2002B" w:rsidRDefault="00E2002B" w:rsidP="004D4088">
            <w:pPr>
              <w:spacing w:line="360" w:lineRule="auto"/>
              <w:jc w:val="both"/>
              <w:rPr>
                <w:rFonts w:cs="Arial"/>
                <w:bCs/>
                <w:lang w:val="el-GR"/>
              </w:rPr>
            </w:pPr>
          </w:p>
          <w:p w14:paraId="54EA3093" w14:textId="77777777" w:rsidR="00554949" w:rsidRDefault="00554949" w:rsidP="004D4088">
            <w:pPr>
              <w:spacing w:line="360" w:lineRule="auto"/>
              <w:jc w:val="both"/>
              <w:rPr>
                <w:rFonts w:cs="Arial"/>
                <w:bCs/>
                <w:lang w:val="el-GR"/>
              </w:rPr>
            </w:pPr>
            <w:r>
              <w:rPr>
                <w:rFonts w:cs="Arial"/>
                <w:bCs/>
                <w:lang w:val="el-GR"/>
              </w:rPr>
              <w:t>«Διευθυντής» σημαίνει τον Διευθυντή του Τμήματος Εργασιακών Σχέσεων</w:t>
            </w:r>
          </w:p>
          <w:p w14:paraId="37566B04" w14:textId="77777777" w:rsidR="00554949" w:rsidRDefault="00554949" w:rsidP="004D4088">
            <w:pPr>
              <w:spacing w:line="360" w:lineRule="auto"/>
              <w:jc w:val="both"/>
              <w:rPr>
                <w:rFonts w:cs="Arial"/>
                <w:bCs/>
                <w:lang w:val="el-GR"/>
              </w:rPr>
            </w:pPr>
          </w:p>
          <w:p w14:paraId="09545CB6" w14:textId="77777777" w:rsidR="004C3BAD" w:rsidRDefault="004C3BAD" w:rsidP="004D4088">
            <w:pPr>
              <w:spacing w:line="360" w:lineRule="auto"/>
              <w:jc w:val="both"/>
              <w:rPr>
                <w:rFonts w:cs="Arial"/>
                <w:bCs/>
                <w:lang w:val="el-GR"/>
              </w:rPr>
            </w:pPr>
            <w:r>
              <w:rPr>
                <w:rFonts w:cs="Arial"/>
                <w:bCs/>
                <w:lang w:val="el-GR"/>
              </w:rPr>
              <w:t xml:space="preserve">«επιθεωρητής» σημαίνει </w:t>
            </w:r>
            <w:r w:rsidR="00AF6F4B">
              <w:rPr>
                <w:rFonts w:cs="Arial"/>
                <w:bCs/>
                <w:lang w:val="el-GR"/>
              </w:rPr>
              <w:t>επιθεωρητή, ο οποίος ορίζεται σύμφωνα με τις διατάξεις του άρθρου 11 για να ασκεί τα προβλεπόμενα στον παρόντα Νόμο καθήκοντα,</w:t>
            </w:r>
          </w:p>
          <w:p w14:paraId="047566F2" w14:textId="77777777" w:rsidR="004C3BAD" w:rsidRDefault="004C3BAD" w:rsidP="004D4088">
            <w:pPr>
              <w:spacing w:line="360" w:lineRule="auto"/>
              <w:jc w:val="both"/>
              <w:rPr>
                <w:rFonts w:cs="Arial"/>
                <w:bCs/>
                <w:lang w:val="el-GR"/>
              </w:rPr>
            </w:pPr>
          </w:p>
          <w:p w14:paraId="26FB0791" w14:textId="77777777" w:rsidR="00120F31" w:rsidRPr="00C92093" w:rsidRDefault="00E2002B" w:rsidP="004D4088">
            <w:pPr>
              <w:spacing w:line="360" w:lineRule="auto"/>
              <w:jc w:val="both"/>
              <w:rPr>
                <w:rFonts w:cs="Arial"/>
                <w:bCs/>
                <w:lang w:val="el-GR"/>
              </w:rPr>
            </w:pPr>
            <w:r>
              <w:rPr>
                <w:rFonts w:cs="Arial"/>
                <w:bCs/>
                <w:lang w:val="el-GR"/>
              </w:rPr>
              <w:t>«οικιακή εργασία» σημαίνει εργασία που εκτελείται σε ή για νοικοκυριό ή νοικοκυριά</w:t>
            </w:r>
            <w:r w:rsidR="00E804E0">
              <w:rPr>
                <w:rFonts w:cs="Arial"/>
                <w:bCs/>
                <w:lang w:val="el-GR"/>
              </w:rPr>
              <w:t>,</w:t>
            </w:r>
            <w:r w:rsidR="00C92093">
              <w:rPr>
                <w:rFonts w:cs="Arial"/>
                <w:bCs/>
                <w:lang w:val="el-GR"/>
              </w:rPr>
              <w:t xml:space="preserve"> και δεν περιλαμβάνει </w:t>
            </w:r>
            <w:r w:rsidR="00D33EA6">
              <w:rPr>
                <w:rFonts w:cs="Arial"/>
                <w:bCs/>
                <w:lang w:val="el-GR"/>
              </w:rPr>
              <w:t>την</w:t>
            </w:r>
            <w:r w:rsidR="00C92093">
              <w:rPr>
                <w:rFonts w:cs="Arial"/>
                <w:bCs/>
                <w:lang w:val="el-GR"/>
              </w:rPr>
              <w:t xml:space="preserve"> κατοίκον εργασία νοσηλευτικής φροντίδας ή φροντίδας ατόμων,</w:t>
            </w:r>
          </w:p>
          <w:p w14:paraId="075DFB41" w14:textId="77777777" w:rsidR="00E2002B" w:rsidRDefault="00E2002B" w:rsidP="004D4088">
            <w:pPr>
              <w:spacing w:line="360" w:lineRule="auto"/>
              <w:jc w:val="both"/>
              <w:rPr>
                <w:rFonts w:cs="Arial"/>
                <w:bCs/>
                <w:lang w:val="el-GR"/>
              </w:rPr>
            </w:pPr>
          </w:p>
          <w:p w14:paraId="3B7C9B38" w14:textId="77777777" w:rsidR="00E2002B" w:rsidRDefault="00E2002B" w:rsidP="004D4088">
            <w:pPr>
              <w:spacing w:line="360" w:lineRule="auto"/>
              <w:jc w:val="both"/>
              <w:rPr>
                <w:rFonts w:cs="Arial"/>
                <w:bCs/>
                <w:lang w:val="el-GR"/>
              </w:rPr>
            </w:pPr>
            <w:r>
              <w:rPr>
                <w:rFonts w:cs="Arial"/>
                <w:bCs/>
                <w:lang w:val="el-GR"/>
              </w:rPr>
              <w:t>«οικιακός εργαζόμενος» σημαίνει κάθε πρόσωπο που ασκεί οικιακή εργασία και εργάζεται για άλλο πρόσωπο δυνάμει σύμβασης εργασίας, είτε κάτω από τέτοιες περιστάσεις από τις οποίες μπορεί να συναχθεί η ύπαρξη σχέσης εργοδότη εργοδοτούμενου και ο όρος «εργοδότης» θα ερμηνεύεται ανάλογα</w:t>
            </w:r>
            <w:r w:rsidR="00E804E0">
              <w:rPr>
                <w:rFonts w:cs="Arial"/>
                <w:bCs/>
                <w:lang w:val="el-GR"/>
              </w:rPr>
              <w:t>,</w:t>
            </w:r>
          </w:p>
          <w:p w14:paraId="365B8C6F" w14:textId="77777777" w:rsidR="00E2002B" w:rsidRDefault="00E2002B" w:rsidP="004D4088">
            <w:pPr>
              <w:spacing w:line="360" w:lineRule="auto"/>
              <w:jc w:val="both"/>
              <w:rPr>
                <w:rFonts w:cs="Arial"/>
                <w:bCs/>
                <w:lang w:val="el-GR"/>
              </w:rPr>
            </w:pPr>
          </w:p>
          <w:p w14:paraId="71275709" w14:textId="77777777" w:rsidR="00992990" w:rsidRDefault="00992990" w:rsidP="004D4088">
            <w:pPr>
              <w:spacing w:line="360" w:lineRule="auto"/>
              <w:jc w:val="both"/>
              <w:rPr>
                <w:rFonts w:cs="Arial"/>
                <w:bCs/>
                <w:lang w:val="el-GR"/>
              </w:rPr>
            </w:pPr>
            <w:r>
              <w:rPr>
                <w:rFonts w:cs="Arial"/>
                <w:bCs/>
                <w:lang w:val="el-GR"/>
              </w:rPr>
              <w:t>«Τμήμα» σημαίνει το Τμήμα Εργασιακών Σχέσεων</w:t>
            </w:r>
          </w:p>
          <w:p w14:paraId="0D42F6DF" w14:textId="77777777" w:rsidR="00992990" w:rsidRDefault="00992990" w:rsidP="004D4088">
            <w:pPr>
              <w:spacing w:line="360" w:lineRule="auto"/>
              <w:jc w:val="both"/>
              <w:rPr>
                <w:rFonts w:cs="Arial"/>
                <w:bCs/>
                <w:lang w:val="el-GR"/>
              </w:rPr>
            </w:pPr>
          </w:p>
          <w:p w14:paraId="5D059390" w14:textId="77777777" w:rsidR="00E804E0" w:rsidRDefault="00E804E0" w:rsidP="004D4088">
            <w:pPr>
              <w:spacing w:line="360" w:lineRule="auto"/>
              <w:jc w:val="both"/>
              <w:rPr>
                <w:rFonts w:cs="Arial"/>
                <w:bCs/>
                <w:lang w:val="el-GR"/>
              </w:rPr>
            </w:pPr>
            <w:r>
              <w:rPr>
                <w:rFonts w:cs="Arial"/>
                <w:bCs/>
                <w:lang w:val="el-GR"/>
              </w:rPr>
              <w:lastRenderedPageBreak/>
              <w:t>«υπήκοος τρίτης χώρας» σημαίνει πρόσωπο το οποίο δεν είναι Ευρωπαίος πολίτης,</w:t>
            </w:r>
          </w:p>
          <w:p w14:paraId="39FAF140" w14:textId="77777777" w:rsidR="00E804E0" w:rsidRDefault="00E804E0" w:rsidP="004D4088">
            <w:pPr>
              <w:spacing w:line="360" w:lineRule="auto"/>
              <w:jc w:val="both"/>
              <w:rPr>
                <w:rFonts w:cs="Arial"/>
                <w:bCs/>
                <w:lang w:val="el-GR"/>
              </w:rPr>
            </w:pPr>
          </w:p>
          <w:p w14:paraId="6B05FA57" w14:textId="77777777" w:rsidR="00CD116B" w:rsidRDefault="00CD116B" w:rsidP="004D4088">
            <w:pPr>
              <w:spacing w:line="360" w:lineRule="auto"/>
              <w:jc w:val="both"/>
              <w:rPr>
                <w:rFonts w:cs="Arial"/>
                <w:bCs/>
                <w:lang w:val="el-GR"/>
              </w:rPr>
            </w:pPr>
            <w:r>
              <w:rPr>
                <w:rFonts w:cs="Arial"/>
                <w:bCs/>
                <w:lang w:val="el-GR"/>
              </w:rPr>
              <w:t>«Υπηρεσία Αλλοδαπών και Μετανάστευσης» σημαίνει την Υπηρεσία Αλλοδαπών και Μετανάστευσης της Αστυνομίας Κύπρου,</w:t>
            </w:r>
          </w:p>
          <w:p w14:paraId="5F61D07E" w14:textId="77777777" w:rsidR="00CD116B" w:rsidRDefault="00CD116B" w:rsidP="004D4088">
            <w:pPr>
              <w:spacing w:line="360" w:lineRule="auto"/>
              <w:jc w:val="both"/>
              <w:rPr>
                <w:rFonts w:cs="Arial"/>
                <w:bCs/>
                <w:lang w:val="el-GR"/>
              </w:rPr>
            </w:pPr>
          </w:p>
          <w:p w14:paraId="46885966" w14:textId="77777777" w:rsidR="00E2002B" w:rsidRDefault="00E2002B" w:rsidP="004D4088">
            <w:pPr>
              <w:spacing w:line="360" w:lineRule="auto"/>
              <w:jc w:val="both"/>
              <w:rPr>
                <w:rFonts w:cs="Arial"/>
                <w:bCs/>
                <w:lang w:val="el-GR"/>
              </w:rPr>
            </w:pPr>
            <w:r>
              <w:rPr>
                <w:rFonts w:cs="Arial"/>
                <w:bCs/>
                <w:lang w:val="el-GR"/>
              </w:rPr>
              <w:t>«Υπουργός» σημαίνει τον Υπουργό Εργασίας, Πρόνοιας και Κοινωνικών Ασφαλίσεων</w:t>
            </w:r>
            <w:r w:rsidR="00E804E0">
              <w:rPr>
                <w:rFonts w:cs="Arial"/>
                <w:bCs/>
                <w:lang w:val="el-GR"/>
              </w:rPr>
              <w:t>.</w:t>
            </w:r>
          </w:p>
          <w:p w14:paraId="77DA7FE8" w14:textId="77777777" w:rsidR="00E2002B" w:rsidRDefault="00E2002B" w:rsidP="00120F31">
            <w:pPr>
              <w:jc w:val="both"/>
              <w:rPr>
                <w:rFonts w:cs="Arial"/>
                <w:bCs/>
                <w:lang w:val="el-GR"/>
              </w:rPr>
            </w:pPr>
          </w:p>
        </w:tc>
      </w:tr>
      <w:tr w:rsidR="00D53593" w:rsidRPr="00F64A15" w14:paraId="01F3E5B0" w14:textId="77777777">
        <w:tc>
          <w:tcPr>
            <w:tcW w:w="1980" w:type="dxa"/>
          </w:tcPr>
          <w:p w14:paraId="3F2A030D" w14:textId="77777777" w:rsidR="00D53593" w:rsidRDefault="00E2002B" w:rsidP="00D53593">
            <w:pPr>
              <w:rPr>
                <w:rFonts w:cs="Arial"/>
                <w:sz w:val="18"/>
                <w:lang w:val="el-GR"/>
              </w:rPr>
            </w:pPr>
            <w:r>
              <w:rPr>
                <w:rFonts w:cs="Arial"/>
                <w:sz w:val="18"/>
                <w:lang w:val="el-GR"/>
              </w:rPr>
              <w:lastRenderedPageBreak/>
              <w:t>Πεδίο Εφαρμογής</w:t>
            </w:r>
          </w:p>
          <w:p w14:paraId="49C3E0A4" w14:textId="77777777" w:rsidR="00D53593" w:rsidRDefault="00D53593" w:rsidP="00BA0F93">
            <w:pPr>
              <w:rPr>
                <w:rFonts w:cs="Arial"/>
                <w:sz w:val="20"/>
                <w:lang w:val="el-GR"/>
              </w:rPr>
            </w:pPr>
          </w:p>
        </w:tc>
        <w:tc>
          <w:tcPr>
            <w:tcW w:w="7380" w:type="dxa"/>
          </w:tcPr>
          <w:p w14:paraId="7A8DC206" w14:textId="77777777" w:rsidR="00E2002B" w:rsidRDefault="00120F31" w:rsidP="00DA248D">
            <w:pPr>
              <w:spacing w:line="360" w:lineRule="auto"/>
              <w:jc w:val="both"/>
              <w:rPr>
                <w:rFonts w:cs="Arial"/>
                <w:lang w:val="el-GR"/>
              </w:rPr>
            </w:pPr>
            <w:r>
              <w:rPr>
                <w:rFonts w:cs="Arial"/>
                <w:lang w:val="el-GR"/>
              </w:rPr>
              <w:t>3</w:t>
            </w:r>
            <w:r w:rsidR="00DA28F3">
              <w:rPr>
                <w:rFonts w:cs="Arial"/>
                <w:lang w:val="el-GR"/>
              </w:rPr>
              <w:t>.</w:t>
            </w:r>
            <w:r w:rsidR="00DA28F3">
              <w:rPr>
                <w:rFonts w:cs="Arial"/>
                <w:lang w:val="el-GR"/>
              </w:rPr>
              <w:tab/>
            </w:r>
            <w:r w:rsidR="00E2002B">
              <w:rPr>
                <w:rFonts w:cs="Arial"/>
                <w:lang w:val="el-GR"/>
              </w:rPr>
              <w:t>(1) Ο παρών Νόμος εφαρμόζεται σε κάθε οικιακό εργαζόμενο που συνδέεται με τον εργοδότη του με σύμβαση ή σχέση εργασίας.</w:t>
            </w:r>
          </w:p>
          <w:p w14:paraId="2B596734" w14:textId="77777777" w:rsidR="00E2002B" w:rsidRDefault="00E2002B" w:rsidP="00DA248D">
            <w:pPr>
              <w:spacing w:line="360" w:lineRule="auto"/>
              <w:jc w:val="both"/>
              <w:rPr>
                <w:rFonts w:cs="Arial"/>
                <w:lang w:val="el-GR"/>
              </w:rPr>
            </w:pPr>
          </w:p>
          <w:p w14:paraId="1FD8F5A8" w14:textId="77777777" w:rsidR="00151694" w:rsidRDefault="00E2002B" w:rsidP="00DA248D">
            <w:pPr>
              <w:spacing w:line="360" w:lineRule="auto"/>
              <w:jc w:val="both"/>
              <w:rPr>
                <w:rFonts w:cs="Arial"/>
                <w:lang w:val="el-GR"/>
              </w:rPr>
            </w:pPr>
            <w:r>
              <w:rPr>
                <w:rFonts w:cs="Arial"/>
                <w:lang w:val="el-GR"/>
              </w:rPr>
              <w:t>(2)  Ο παρών Νόμος δεν εφαρμόζεται</w:t>
            </w:r>
            <w:r w:rsidR="00151694">
              <w:rPr>
                <w:rFonts w:cs="Arial"/>
                <w:lang w:val="el-GR"/>
              </w:rPr>
              <w:t xml:space="preserve"> σε πρόσωπα που ασκούν οικιακή εργασία μόνο περιστασιακά ή σποραδικά και όχι σε επαγγελματική βάση</w:t>
            </w:r>
            <w:r w:rsidR="00992990">
              <w:rPr>
                <w:rFonts w:cs="Arial"/>
                <w:lang w:val="el-GR"/>
              </w:rPr>
              <w:t>,</w:t>
            </w:r>
            <w:r w:rsidR="00151694">
              <w:rPr>
                <w:rFonts w:cs="Arial"/>
                <w:lang w:val="el-GR"/>
              </w:rPr>
              <w:t xml:space="preserve"> δηλαδή:</w:t>
            </w:r>
          </w:p>
          <w:p w14:paraId="6154F79C" w14:textId="77777777" w:rsidR="00151694" w:rsidRDefault="00151694" w:rsidP="00DA248D">
            <w:pPr>
              <w:spacing w:line="360" w:lineRule="auto"/>
              <w:jc w:val="both"/>
              <w:rPr>
                <w:rFonts w:cs="Arial"/>
                <w:lang w:val="el-GR"/>
              </w:rPr>
            </w:pPr>
            <w:r>
              <w:rPr>
                <w:rFonts w:cs="Arial"/>
                <w:lang w:val="el-GR"/>
              </w:rPr>
              <w:t>(ι) σε οικιακούς εργαζόμενους των οποίων η συνολική διάρκεια απασχόλησης δεν υπερβαίνει τον ένα μήνα ή/και</w:t>
            </w:r>
          </w:p>
          <w:p w14:paraId="13AC03C0" w14:textId="77777777" w:rsidR="00151694" w:rsidRDefault="00151694" w:rsidP="00DA248D">
            <w:pPr>
              <w:spacing w:line="360" w:lineRule="auto"/>
              <w:jc w:val="both"/>
              <w:rPr>
                <w:rFonts w:cs="Arial"/>
                <w:lang w:val="el-GR"/>
              </w:rPr>
            </w:pPr>
          </w:p>
          <w:p w14:paraId="49189BB1" w14:textId="77777777" w:rsidR="00D53593" w:rsidRDefault="00151694" w:rsidP="00DA248D">
            <w:pPr>
              <w:spacing w:line="360" w:lineRule="auto"/>
              <w:jc w:val="both"/>
              <w:rPr>
                <w:rFonts w:cs="Arial"/>
                <w:lang w:val="el-GR"/>
              </w:rPr>
            </w:pPr>
            <w:r>
              <w:rPr>
                <w:rFonts w:cs="Arial"/>
                <w:lang w:val="el-GR"/>
              </w:rPr>
              <w:t>(ιι) σε οικιακούς εργαζόμενους των οποίων η συνολική διάρκεια απασχόλησης δεν υπερβαίνει τις οκτώ ώρες τη βδομάδα.</w:t>
            </w:r>
            <w:r w:rsidR="00D53593">
              <w:rPr>
                <w:rFonts w:cs="Arial"/>
                <w:lang w:val="el-GR"/>
              </w:rPr>
              <w:t xml:space="preserve"> </w:t>
            </w:r>
          </w:p>
          <w:p w14:paraId="50199EF4" w14:textId="77777777" w:rsidR="00D53593" w:rsidRDefault="00D53593" w:rsidP="00BA0F93">
            <w:pPr>
              <w:spacing w:line="360" w:lineRule="auto"/>
              <w:jc w:val="both"/>
              <w:rPr>
                <w:rFonts w:cs="Arial"/>
                <w:szCs w:val="26"/>
                <w:lang w:val="el-GR"/>
              </w:rPr>
            </w:pPr>
          </w:p>
        </w:tc>
      </w:tr>
      <w:tr w:rsidR="00D53593" w:rsidRPr="00F64A15" w14:paraId="198E2662" w14:textId="77777777">
        <w:tc>
          <w:tcPr>
            <w:tcW w:w="1980" w:type="dxa"/>
          </w:tcPr>
          <w:p w14:paraId="04BF4BC3" w14:textId="77777777" w:rsidR="00D53593" w:rsidRDefault="00D53593" w:rsidP="001C1738">
            <w:pPr>
              <w:jc w:val="right"/>
              <w:rPr>
                <w:rFonts w:cs="Arial"/>
                <w:sz w:val="26"/>
                <w:szCs w:val="26"/>
                <w:lang w:val="el-GR"/>
              </w:rPr>
            </w:pPr>
          </w:p>
        </w:tc>
        <w:tc>
          <w:tcPr>
            <w:tcW w:w="7380" w:type="dxa"/>
          </w:tcPr>
          <w:p w14:paraId="39CA1B82" w14:textId="77777777" w:rsidR="008103D5" w:rsidRDefault="008103D5" w:rsidP="008103D5">
            <w:pPr>
              <w:spacing w:line="360" w:lineRule="auto"/>
              <w:jc w:val="both"/>
              <w:rPr>
                <w:rFonts w:cs="Arial"/>
                <w:lang w:val="el-GR"/>
              </w:rPr>
            </w:pPr>
          </w:p>
        </w:tc>
      </w:tr>
      <w:tr w:rsidR="00D53593" w:rsidRPr="00F64A15" w14:paraId="35D6D5B8" w14:textId="77777777">
        <w:tc>
          <w:tcPr>
            <w:tcW w:w="1980" w:type="dxa"/>
          </w:tcPr>
          <w:p w14:paraId="7D6331D3" w14:textId="77777777" w:rsidR="00D53593" w:rsidRDefault="00151694" w:rsidP="00151694">
            <w:pPr>
              <w:rPr>
                <w:rFonts w:cs="Arial"/>
                <w:sz w:val="20"/>
                <w:lang w:val="el-GR"/>
              </w:rPr>
            </w:pPr>
            <w:r w:rsidRPr="00304FD1">
              <w:rPr>
                <w:rFonts w:cs="Arial"/>
                <w:sz w:val="18"/>
                <w:lang w:val="el-GR"/>
              </w:rPr>
              <w:t>Ελάχιστο όριο ηλικίας εκτέλεση οικιακής εργασίας</w:t>
            </w:r>
          </w:p>
        </w:tc>
        <w:tc>
          <w:tcPr>
            <w:tcW w:w="7380" w:type="dxa"/>
          </w:tcPr>
          <w:p w14:paraId="617B5CA4" w14:textId="77777777" w:rsidR="00D53593" w:rsidRDefault="00120F31" w:rsidP="00BA0F93">
            <w:pPr>
              <w:spacing w:line="360" w:lineRule="auto"/>
              <w:jc w:val="both"/>
              <w:rPr>
                <w:rFonts w:cs="Arial"/>
                <w:lang w:val="el-GR"/>
              </w:rPr>
            </w:pPr>
            <w:r>
              <w:rPr>
                <w:rFonts w:cs="Arial"/>
                <w:lang w:val="el-GR"/>
              </w:rPr>
              <w:t xml:space="preserve">4.   </w:t>
            </w:r>
            <w:r w:rsidR="00151694">
              <w:rPr>
                <w:rFonts w:cs="Arial"/>
                <w:lang w:val="el-GR"/>
              </w:rPr>
              <w:t>Απαγορεύεται η εκτέλεση οικιακής εργασίας από πρόσωπο που δεν έχει συμπληρώσει το 18</w:t>
            </w:r>
            <w:r w:rsidR="00151694" w:rsidRPr="00151694">
              <w:rPr>
                <w:rFonts w:cs="Arial"/>
                <w:vertAlign w:val="superscript"/>
                <w:lang w:val="el-GR"/>
              </w:rPr>
              <w:t>ο</w:t>
            </w:r>
            <w:r w:rsidR="00151694">
              <w:rPr>
                <w:rFonts w:cs="Arial"/>
                <w:lang w:val="el-GR"/>
              </w:rPr>
              <w:t xml:space="preserve"> έτος ηλικίας.</w:t>
            </w:r>
            <w:r w:rsidR="00D53593">
              <w:rPr>
                <w:rFonts w:cs="Arial"/>
                <w:lang w:val="el-GR"/>
              </w:rPr>
              <w:t xml:space="preserve"> </w:t>
            </w:r>
          </w:p>
          <w:p w14:paraId="549DFC7C" w14:textId="77777777" w:rsidR="00D53593" w:rsidRDefault="00D53593" w:rsidP="00BA0F93">
            <w:pPr>
              <w:spacing w:line="360" w:lineRule="auto"/>
              <w:jc w:val="both"/>
              <w:rPr>
                <w:rFonts w:cs="Arial"/>
                <w:lang w:val="el-GR"/>
              </w:rPr>
            </w:pPr>
          </w:p>
          <w:p w14:paraId="4BEBF305" w14:textId="77777777" w:rsidR="0015157D" w:rsidRDefault="0015157D" w:rsidP="00096F71">
            <w:pPr>
              <w:spacing w:line="360" w:lineRule="auto"/>
              <w:ind w:left="792" w:hanging="360"/>
              <w:jc w:val="both"/>
              <w:rPr>
                <w:rFonts w:cs="Arial"/>
                <w:lang w:val="el-GR"/>
              </w:rPr>
            </w:pPr>
          </w:p>
        </w:tc>
      </w:tr>
      <w:tr w:rsidR="00151694" w:rsidRPr="00F64A15" w14:paraId="2F1FFC11" w14:textId="77777777" w:rsidTr="00F66418">
        <w:tc>
          <w:tcPr>
            <w:tcW w:w="1980" w:type="dxa"/>
          </w:tcPr>
          <w:p w14:paraId="0DD1B197" w14:textId="77777777" w:rsidR="00151694" w:rsidRDefault="000F099D" w:rsidP="00151694">
            <w:pPr>
              <w:rPr>
                <w:rFonts w:cs="Arial"/>
                <w:sz w:val="20"/>
                <w:lang w:val="el-GR"/>
              </w:rPr>
            </w:pPr>
            <w:r w:rsidRPr="00304FD1">
              <w:rPr>
                <w:rFonts w:cs="Arial"/>
                <w:sz w:val="18"/>
                <w:lang w:val="el-GR"/>
              </w:rPr>
              <w:t>Υποχρέωση γραπτής ενημέρωσης</w:t>
            </w:r>
          </w:p>
          <w:p w14:paraId="409694BE" w14:textId="77777777" w:rsidR="00716894" w:rsidRDefault="00716894" w:rsidP="00151694">
            <w:pPr>
              <w:rPr>
                <w:rFonts w:cs="Arial"/>
                <w:sz w:val="20"/>
                <w:lang w:val="el-GR"/>
              </w:rPr>
            </w:pPr>
          </w:p>
          <w:p w14:paraId="6BD52146" w14:textId="77777777" w:rsidR="00716894" w:rsidRDefault="00716894" w:rsidP="00151694">
            <w:pPr>
              <w:rPr>
                <w:rFonts w:cs="Arial"/>
                <w:sz w:val="20"/>
                <w:lang w:val="el-GR"/>
              </w:rPr>
            </w:pPr>
          </w:p>
          <w:p w14:paraId="6A6A7BFA" w14:textId="77777777" w:rsidR="00716894" w:rsidRDefault="00716894" w:rsidP="00151694">
            <w:pPr>
              <w:rPr>
                <w:rFonts w:cs="Arial"/>
                <w:sz w:val="20"/>
                <w:lang w:val="el-GR"/>
              </w:rPr>
            </w:pPr>
          </w:p>
          <w:p w14:paraId="12232846" w14:textId="77777777" w:rsidR="00716894" w:rsidRDefault="00716894" w:rsidP="00140F0F">
            <w:pPr>
              <w:rPr>
                <w:rFonts w:cs="Arial"/>
                <w:sz w:val="20"/>
                <w:lang w:val="el-GR"/>
              </w:rPr>
            </w:pPr>
            <w:r w:rsidRPr="00304FD1">
              <w:rPr>
                <w:rFonts w:cs="Arial"/>
                <w:sz w:val="18"/>
                <w:lang w:val="el-GR"/>
              </w:rPr>
              <w:t>Ν. 100(Ι)/2000</w:t>
            </w:r>
          </w:p>
          <w:p w14:paraId="69CCC1F8" w14:textId="77777777" w:rsidR="00140F0F" w:rsidRDefault="00140F0F" w:rsidP="00140F0F">
            <w:pPr>
              <w:rPr>
                <w:rFonts w:cs="Arial"/>
                <w:sz w:val="20"/>
                <w:lang w:val="el-GR"/>
              </w:rPr>
            </w:pPr>
          </w:p>
          <w:p w14:paraId="6F3A3E4D" w14:textId="77777777" w:rsidR="00CF10A4" w:rsidRDefault="00CF10A4" w:rsidP="00140F0F">
            <w:pPr>
              <w:rPr>
                <w:rFonts w:cs="Arial"/>
                <w:sz w:val="20"/>
                <w:lang w:val="el-GR"/>
              </w:rPr>
            </w:pPr>
          </w:p>
          <w:p w14:paraId="28750FCD" w14:textId="77777777" w:rsidR="00CF10A4" w:rsidRDefault="00CF10A4" w:rsidP="00151694">
            <w:pPr>
              <w:rPr>
                <w:rFonts w:cs="Arial"/>
                <w:sz w:val="20"/>
                <w:lang w:val="el-GR"/>
              </w:rPr>
            </w:pPr>
          </w:p>
          <w:p w14:paraId="2DEC00D1" w14:textId="77777777" w:rsidR="00CF10A4" w:rsidRDefault="00CF10A4" w:rsidP="00151694">
            <w:pPr>
              <w:rPr>
                <w:rFonts w:cs="Arial"/>
                <w:sz w:val="20"/>
                <w:lang w:val="el-GR"/>
              </w:rPr>
            </w:pPr>
          </w:p>
          <w:p w14:paraId="51E8277E" w14:textId="77777777" w:rsidR="00CF10A4" w:rsidRDefault="00CF10A4" w:rsidP="00151694">
            <w:pPr>
              <w:rPr>
                <w:rFonts w:cs="Arial"/>
                <w:sz w:val="20"/>
                <w:lang w:val="el-GR"/>
              </w:rPr>
            </w:pPr>
          </w:p>
          <w:p w14:paraId="523FF73F" w14:textId="77777777" w:rsidR="00CF10A4" w:rsidRDefault="00CF10A4" w:rsidP="00151694">
            <w:pPr>
              <w:rPr>
                <w:rFonts w:cs="Arial"/>
                <w:sz w:val="20"/>
                <w:lang w:val="el-GR"/>
              </w:rPr>
            </w:pPr>
          </w:p>
          <w:p w14:paraId="7AFD09FE" w14:textId="77777777" w:rsidR="00CF10A4" w:rsidRDefault="00CF10A4" w:rsidP="00151694">
            <w:pPr>
              <w:rPr>
                <w:rFonts w:cs="Arial"/>
                <w:sz w:val="20"/>
                <w:lang w:val="el-GR"/>
              </w:rPr>
            </w:pPr>
          </w:p>
          <w:p w14:paraId="58755ADF" w14:textId="77777777" w:rsidR="00CF10A4" w:rsidRDefault="00CF10A4" w:rsidP="00E804E0">
            <w:pPr>
              <w:rPr>
                <w:rFonts w:cs="Arial"/>
                <w:sz w:val="20"/>
                <w:lang w:val="el-GR"/>
              </w:rPr>
            </w:pPr>
          </w:p>
          <w:p w14:paraId="292BF1C2" w14:textId="77777777" w:rsidR="00CD116B" w:rsidRDefault="00CD116B" w:rsidP="00E804E0">
            <w:pPr>
              <w:rPr>
                <w:rFonts w:cs="Arial"/>
                <w:sz w:val="20"/>
                <w:lang w:val="el-GR"/>
              </w:rPr>
            </w:pPr>
          </w:p>
          <w:p w14:paraId="15E663AA" w14:textId="77777777" w:rsidR="00CD116B" w:rsidRDefault="00CD116B" w:rsidP="00E804E0">
            <w:pPr>
              <w:rPr>
                <w:rFonts w:cs="Arial"/>
                <w:sz w:val="20"/>
                <w:lang w:val="el-GR"/>
              </w:rPr>
            </w:pPr>
          </w:p>
          <w:p w14:paraId="428A2F79" w14:textId="77777777" w:rsidR="00CD116B" w:rsidRDefault="00CD116B" w:rsidP="00E804E0">
            <w:pPr>
              <w:rPr>
                <w:rFonts w:cs="Arial"/>
                <w:sz w:val="20"/>
                <w:lang w:val="el-GR"/>
              </w:rPr>
            </w:pPr>
          </w:p>
          <w:p w14:paraId="4A4C1012" w14:textId="77777777" w:rsidR="00CD116B" w:rsidRDefault="00CD116B" w:rsidP="00E804E0">
            <w:pPr>
              <w:rPr>
                <w:rFonts w:cs="Arial"/>
                <w:sz w:val="20"/>
                <w:lang w:val="el-GR"/>
              </w:rPr>
            </w:pPr>
          </w:p>
          <w:p w14:paraId="63115795" w14:textId="77777777" w:rsidR="00CD116B" w:rsidRDefault="00CD116B" w:rsidP="00E804E0">
            <w:pPr>
              <w:rPr>
                <w:rFonts w:cs="Arial"/>
                <w:sz w:val="20"/>
                <w:lang w:val="el-GR"/>
              </w:rPr>
            </w:pPr>
          </w:p>
          <w:p w14:paraId="2B59CF30" w14:textId="77777777" w:rsidR="00CD116B" w:rsidRDefault="00CD116B" w:rsidP="00E804E0">
            <w:pPr>
              <w:rPr>
                <w:rFonts w:cs="Arial"/>
                <w:sz w:val="20"/>
                <w:lang w:val="el-GR"/>
              </w:rPr>
            </w:pPr>
          </w:p>
          <w:p w14:paraId="2F6E3908" w14:textId="77777777" w:rsidR="00CD116B" w:rsidRDefault="00CD116B" w:rsidP="00E804E0">
            <w:pPr>
              <w:rPr>
                <w:rFonts w:cs="Arial"/>
                <w:sz w:val="20"/>
                <w:lang w:val="el-GR"/>
              </w:rPr>
            </w:pPr>
          </w:p>
          <w:p w14:paraId="328EC485" w14:textId="77777777" w:rsidR="00AF6F4B" w:rsidRDefault="00AF6F4B" w:rsidP="00E804E0">
            <w:pPr>
              <w:rPr>
                <w:rFonts w:cs="Arial"/>
                <w:sz w:val="18"/>
                <w:lang w:val="el-GR"/>
              </w:rPr>
            </w:pPr>
          </w:p>
          <w:p w14:paraId="2A15E946" w14:textId="77777777" w:rsidR="00AF6F4B" w:rsidRDefault="00AF6F4B" w:rsidP="00E804E0">
            <w:pPr>
              <w:rPr>
                <w:rFonts w:cs="Arial"/>
                <w:sz w:val="18"/>
                <w:lang w:val="el-GR"/>
              </w:rPr>
            </w:pPr>
          </w:p>
          <w:p w14:paraId="25A2FCCC" w14:textId="77777777" w:rsidR="00AF6F4B" w:rsidRDefault="00AF6F4B" w:rsidP="00E804E0">
            <w:pPr>
              <w:rPr>
                <w:rFonts w:cs="Arial"/>
                <w:sz w:val="18"/>
                <w:lang w:val="el-GR"/>
              </w:rPr>
            </w:pPr>
          </w:p>
          <w:p w14:paraId="78C8D3D4" w14:textId="77777777" w:rsidR="00CD116B" w:rsidRPr="0034610A" w:rsidRDefault="00CD116B" w:rsidP="00E804E0">
            <w:pPr>
              <w:rPr>
                <w:rFonts w:cs="Arial"/>
                <w:sz w:val="20"/>
                <w:lang w:val="el-GR"/>
              </w:rPr>
            </w:pPr>
            <w:r w:rsidRPr="00CD116B">
              <w:rPr>
                <w:rFonts w:cs="Arial"/>
                <w:sz w:val="18"/>
                <w:lang w:val="el-GR"/>
              </w:rPr>
              <w:t>Ν.126(Ι)/2012</w:t>
            </w:r>
          </w:p>
        </w:tc>
        <w:tc>
          <w:tcPr>
            <w:tcW w:w="7380" w:type="dxa"/>
          </w:tcPr>
          <w:p w14:paraId="4B737549" w14:textId="77777777" w:rsidR="00151694" w:rsidRDefault="000F099D" w:rsidP="00BA0F93">
            <w:pPr>
              <w:spacing w:line="360" w:lineRule="auto"/>
              <w:jc w:val="both"/>
              <w:rPr>
                <w:rFonts w:cs="Arial"/>
                <w:lang w:val="el-GR"/>
              </w:rPr>
            </w:pPr>
            <w:r>
              <w:rPr>
                <w:rFonts w:cs="Arial"/>
                <w:lang w:val="el-GR"/>
              </w:rPr>
              <w:lastRenderedPageBreak/>
              <w:t>5(1).  Για οικιακούς εργαζόμενους πολίτες της Κυπριακής Δημοκρατίας ή κράτους</w:t>
            </w:r>
            <w:r w:rsidR="00716894" w:rsidRPr="00716894">
              <w:rPr>
                <w:rFonts w:cs="Arial"/>
                <w:lang w:val="el-GR"/>
              </w:rPr>
              <w:t xml:space="preserve"> </w:t>
            </w:r>
            <w:r w:rsidR="00716894">
              <w:rPr>
                <w:rFonts w:cs="Arial"/>
                <w:lang w:val="el-GR"/>
              </w:rPr>
              <w:t>μέλους της Ευρωπ</w:t>
            </w:r>
            <w:r w:rsidR="00013A95">
              <w:rPr>
                <w:rFonts w:cs="Arial"/>
                <w:lang w:val="el-GR"/>
              </w:rPr>
              <w:t>αϊκής Ένωσης ισχύουν οι όροι</w:t>
            </w:r>
            <w:r w:rsidR="00716894">
              <w:rPr>
                <w:rFonts w:cs="Arial"/>
                <w:lang w:val="el-GR"/>
              </w:rPr>
              <w:t xml:space="preserve"> που προβλέπονται στο</w:t>
            </w:r>
            <w:r w:rsidR="00013A95">
              <w:rPr>
                <w:rFonts w:cs="Arial"/>
                <w:lang w:val="el-GR"/>
              </w:rPr>
              <w:t>ν</w:t>
            </w:r>
            <w:r w:rsidR="00716894">
              <w:rPr>
                <w:rFonts w:cs="Arial"/>
                <w:lang w:val="el-GR"/>
              </w:rPr>
              <w:t xml:space="preserve"> περί Ενημέρωσης του Εργοδοτούμενου από τον Εργοδότη για τους Όρους που διέπουν τη Σύμβαση ή τη Σχέση Εργασίας Νόμο του 2000.</w:t>
            </w:r>
          </w:p>
          <w:p w14:paraId="2767425E" w14:textId="77777777" w:rsidR="00716894" w:rsidRDefault="00716894" w:rsidP="00BA0F93">
            <w:pPr>
              <w:spacing w:line="360" w:lineRule="auto"/>
              <w:jc w:val="both"/>
              <w:rPr>
                <w:rFonts w:cs="Arial"/>
                <w:lang w:val="el-GR"/>
              </w:rPr>
            </w:pPr>
          </w:p>
          <w:p w14:paraId="3F69E99D" w14:textId="77777777" w:rsidR="00716894" w:rsidRDefault="00716894" w:rsidP="00CF10A4">
            <w:pPr>
              <w:spacing w:line="360" w:lineRule="auto"/>
              <w:jc w:val="both"/>
              <w:rPr>
                <w:rFonts w:cs="Arial"/>
                <w:lang w:val="el-GR"/>
              </w:rPr>
            </w:pPr>
            <w:r>
              <w:rPr>
                <w:rFonts w:cs="Arial"/>
                <w:lang w:val="el-GR"/>
              </w:rPr>
              <w:lastRenderedPageBreak/>
              <w:t>(2) Για</w:t>
            </w:r>
            <w:r w:rsidR="00CF10A4">
              <w:rPr>
                <w:rFonts w:cs="Arial"/>
                <w:lang w:val="el-GR"/>
              </w:rPr>
              <w:t xml:space="preserve"> </w:t>
            </w:r>
            <w:r>
              <w:rPr>
                <w:rFonts w:cs="Arial"/>
                <w:lang w:val="el-GR"/>
              </w:rPr>
              <w:t xml:space="preserve">οικιακούς εργαζόμενους </w:t>
            </w:r>
            <w:r w:rsidR="00E804E0">
              <w:rPr>
                <w:rFonts w:cs="Arial"/>
                <w:lang w:val="el-GR"/>
              </w:rPr>
              <w:t xml:space="preserve">υπήκοους </w:t>
            </w:r>
            <w:r>
              <w:rPr>
                <w:rFonts w:cs="Arial"/>
                <w:lang w:val="el-GR"/>
              </w:rPr>
              <w:t>τρίτ</w:t>
            </w:r>
            <w:r w:rsidR="00E804E0">
              <w:rPr>
                <w:rFonts w:cs="Arial"/>
                <w:lang w:val="el-GR"/>
              </w:rPr>
              <w:t>ων χωρών</w:t>
            </w:r>
            <w:r w:rsidR="00CF10A4">
              <w:rPr>
                <w:rFonts w:cs="Arial"/>
                <w:lang w:val="el-GR"/>
              </w:rPr>
              <w:t>, ενημέρωση για τους όρους και τις συνθήκες εργασίας τους πρέπει να γίνεται με γραπτή προσφορά σύμβασης εργασίας πριν την έναρξη απασχόλησης</w:t>
            </w:r>
            <w:r w:rsidR="00CD116B">
              <w:rPr>
                <w:rFonts w:cs="Arial"/>
                <w:lang w:val="el-GR"/>
              </w:rPr>
              <w:t>, είτε από τον ίδιο τον εργοδότη</w:t>
            </w:r>
            <w:r w:rsidR="00CF10A4">
              <w:rPr>
                <w:rFonts w:cs="Arial"/>
                <w:lang w:val="el-GR"/>
              </w:rPr>
              <w:t xml:space="preserve"> σύμφωνα με τις πρόνοιες τ</w:t>
            </w:r>
            <w:r w:rsidR="00CD116B">
              <w:rPr>
                <w:rFonts w:cs="Arial"/>
                <w:lang w:val="el-GR"/>
              </w:rPr>
              <w:t xml:space="preserve">ου άρθρου 6 του παρόντος Νόμου, είτε από το Ιδιωτικό Γραφείο Εξεύρεσης Εργασίας σύμφωνα με τις </w:t>
            </w:r>
            <w:r w:rsidR="00AF6F4B">
              <w:rPr>
                <w:rFonts w:cs="Arial"/>
                <w:lang w:val="el-GR"/>
              </w:rPr>
              <w:t xml:space="preserve">πρόνοιες του άρθρου 7 του παρόντος νόμου και τις </w:t>
            </w:r>
            <w:r w:rsidR="00CD116B">
              <w:rPr>
                <w:rFonts w:cs="Arial"/>
                <w:lang w:val="el-GR"/>
              </w:rPr>
              <w:t>πρόνοιες του περί Ιδιωτικών Γραφείων Εξεύρεσης Εργασίας Νόμου.</w:t>
            </w:r>
          </w:p>
          <w:p w14:paraId="5D34013A" w14:textId="77777777" w:rsidR="00E804E0" w:rsidRPr="00716894" w:rsidRDefault="00E804E0" w:rsidP="00CF10A4">
            <w:pPr>
              <w:spacing w:line="360" w:lineRule="auto"/>
              <w:jc w:val="both"/>
              <w:rPr>
                <w:rFonts w:cs="Arial"/>
                <w:lang w:val="el-GR"/>
              </w:rPr>
            </w:pPr>
          </w:p>
        </w:tc>
      </w:tr>
      <w:tr w:rsidR="00151694" w:rsidRPr="00F64A15" w14:paraId="0AF6D796" w14:textId="77777777" w:rsidTr="00F66418">
        <w:tc>
          <w:tcPr>
            <w:tcW w:w="1980" w:type="dxa"/>
          </w:tcPr>
          <w:p w14:paraId="7915E486" w14:textId="77777777" w:rsidR="00151694" w:rsidRDefault="00304FD1" w:rsidP="00151694">
            <w:pPr>
              <w:rPr>
                <w:rFonts w:cs="Arial"/>
                <w:sz w:val="18"/>
                <w:lang w:val="el-GR"/>
              </w:rPr>
            </w:pPr>
            <w:r w:rsidRPr="00304FD1">
              <w:rPr>
                <w:rFonts w:cs="Arial"/>
                <w:sz w:val="18"/>
                <w:lang w:val="el-GR"/>
              </w:rPr>
              <w:lastRenderedPageBreak/>
              <w:t>Υποχρεώση ενημέρωσης οικιακών εργαζομένων από τρίτες χώρες</w:t>
            </w:r>
          </w:p>
          <w:p w14:paraId="57ECEC67" w14:textId="77777777" w:rsidR="00420005" w:rsidRDefault="00420005" w:rsidP="00151694">
            <w:pPr>
              <w:rPr>
                <w:rFonts w:cs="Arial"/>
                <w:sz w:val="18"/>
                <w:lang w:val="el-GR"/>
              </w:rPr>
            </w:pPr>
          </w:p>
          <w:p w14:paraId="373611D9" w14:textId="77777777" w:rsidR="00420005" w:rsidRDefault="00420005" w:rsidP="00151694">
            <w:pPr>
              <w:rPr>
                <w:rFonts w:cs="Arial"/>
                <w:sz w:val="18"/>
                <w:lang w:val="el-GR"/>
              </w:rPr>
            </w:pPr>
          </w:p>
          <w:p w14:paraId="305770EC" w14:textId="77777777" w:rsidR="00420005" w:rsidRDefault="00420005" w:rsidP="00151694">
            <w:pPr>
              <w:rPr>
                <w:rFonts w:cs="Arial"/>
                <w:sz w:val="18"/>
                <w:lang w:val="el-GR"/>
              </w:rPr>
            </w:pPr>
          </w:p>
          <w:p w14:paraId="2593E554" w14:textId="77777777" w:rsidR="00420005" w:rsidRDefault="00420005" w:rsidP="00151694">
            <w:pPr>
              <w:rPr>
                <w:rFonts w:cs="Arial"/>
                <w:sz w:val="18"/>
                <w:lang w:val="el-GR"/>
              </w:rPr>
            </w:pPr>
          </w:p>
          <w:p w14:paraId="35D187F4" w14:textId="77777777" w:rsidR="00420005" w:rsidRDefault="00420005" w:rsidP="00151694">
            <w:pPr>
              <w:rPr>
                <w:rFonts w:cs="Arial"/>
                <w:sz w:val="18"/>
                <w:lang w:val="el-GR"/>
              </w:rPr>
            </w:pPr>
          </w:p>
          <w:p w14:paraId="42597D92" w14:textId="77777777" w:rsidR="00420005" w:rsidRDefault="00420005" w:rsidP="00151694">
            <w:pPr>
              <w:rPr>
                <w:rFonts w:cs="Arial"/>
                <w:sz w:val="18"/>
                <w:lang w:val="el-GR"/>
              </w:rPr>
            </w:pPr>
          </w:p>
          <w:p w14:paraId="7E333363" w14:textId="77777777" w:rsidR="00420005" w:rsidRDefault="00420005" w:rsidP="00151694">
            <w:pPr>
              <w:rPr>
                <w:rFonts w:cs="Arial"/>
                <w:sz w:val="18"/>
                <w:lang w:val="el-GR"/>
              </w:rPr>
            </w:pPr>
          </w:p>
          <w:p w14:paraId="0D4745A5" w14:textId="77777777" w:rsidR="00420005" w:rsidRDefault="00420005" w:rsidP="00151694">
            <w:pPr>
              <w:rPr>
                <w:rFonts w:cs="Arial"/>
                <w:sz w:val="18"/>
                <w:lang w:val="el-GR"/>
              </w:rPr>
            </w:pPr>
          </w:p>
          <w:p w14:paraId="024774FB" w14:textId="77777777" w:rsidR="00420005" w:rsidRDefault="00420005" w:rsidP="00151694">
            <w:pPr>
              <w:rPr>
                <w:rFonts w:cs="Arial"/>
                <w:sz w:val="18"/>
                <w:lang w:val="el-GR"/>
              </w:rPr>
            </w:pPr>
          </w:p>
          <w:p w14:paraId="0A5F70D7" w14:textId="77777777" w:rsidR="00420005" w:rsidRDefault="00420005" w:rsidP="00151694">
            <w:pPr>
              <w:rPr>
                <w:rFonts w:cs="Arial"/>
                <w:sz w:val="18"/>
                <w:lang w:val="el-GR"/>
              </w:rPr>
            </w:pPr>
          </w:p>
          <w:p w14:paraId="0A78AFAB" w14:textId="77777777" w:rsidR="00420005" w:rsidRDefault="00420005" w:rsidP="00151694">
            <w:pPr>
              <w:rPr>
                <w:rFonts w:cs="Arial"/>
                <w:sz w:val="18"/>
                <w:lang w:val="el-GR"/>
              </w:rPr>
            </w:pPr>
          </w:p>
          <w:p w14:paraId="52F7E922" w14:textId="77777777" w:rsidR="00420005" w:rsidRDefault="00420005" w:rsidP="00151694">
            <w:pPr>
              <w:rPr>
                <w:rFonts w:cs="Arial"/>
                <w:sz w:val="18"/>
                <w:lang w:val="el-GR"/>
              </w:rPr>
            </w:pPr>
          </w:p>
          <w:p w14:paraId="0BB7ACE0" w14:textId="77777777" w:rsidR="00420005" w:rsidRDefault="00420005" w:rsidP="00151694">
            <w:pPr>
              <w:rPr>
                <w:rFonts w:cs="Arial"/>
                <w:sz w:val="18"/>
                <w:lang w:val="el-GR"/>
              </w:rPr>
            </w:pPr>
          </w:p>
          <w:p w14:paraId="206FD310" w14:textId="77777777" w:rsidR="00420005" w:rsidRDefault="00420005" w:rsidP="00151694">
            <w:pPr>
              <w:rPr>
                <w:rFonts w:cs="Arial"/>
                <w:sz w:val="18"/>
                <w:lang w:val="el-GR"/>
              </w:rPr>
            </w:pPr>
          </w:p>
          <w:p w14:paraId="7D00BD70" w14:textId="77777777" w:rsidR="00420005" w:rsidRDefault="00420005" w:rsidP="00151694">
            <w:pPr>
              <w:rPr>
                <w:rFonts w:cs="Arial"/>
                <w:sz w:val="18"/>
                <w:lang w:val="el-GR"/>
              </w:rPr>
            </w:pPr>
          </w:p>
          <w:p w14:paraId="20706D79" w14:textId="77777777" w:rsidR="00420005" w:rsidRDefault="00420005" w:rsidP="00151694">
            <w:pPr>
              <w:rPr>
                <w:rFonts w:cs="Arial"/>
                <w:sz w:val="18"/>
                <w:lang w:val="el-GR"/>
              </w:rPr>
            </w:pPr>
          </w:p>
          <w:p w14:paraId="14247122" w14:textId="77777777" w:rsidR="00420005" w:rsidRDefault="00420005" w:rsidP="00151694">
            <w:pPr>
              <w:rPr>
                <w:rFonts w:cs="Arial"/>
                <w:sz w:val="18"/>
                <w:lang w:val="el-GR"/>
              </w:rPr>
            </w:pPr>
          </w:p>
          <w:p w14:paraId="5514E557" w14:textId="77777777" w:rsidR="00420005" w:rsidRDefault="00420005" w:rsidP="00151694">
            <w:pPr>
              <w:rPr>
                <w:rFonts w:cs="Arial"/>
                <w:sz w:val="18"/>
                <w:lang w:val="el-GR"/>
              </w:rPr>
            </w:pPr>
          </w:p>
          <w:p w14:paraId="1DAF1918" w14:textId="77777777" w:rsidR="00420005" w:rsidRDefault="00420005" w:rsidP="00151694">
            <w:pPr>
              <w:rPr>
                <w:rFonts w:cs="Arial"/>
                <w:sz w:val="18"/>
                <w:lang w:val="el-GR"/>
              </w:rPr>
            </w:pPr>
          </w:p>
          <w:p w14:paraId="61626311" w14:textId="77777777" w:rsidR="00420005" w:rsidRDefault="00420005" w:rsidP="00151694">
            <w:pPr>
              <w:rPr>
                <w:rFonts w:cs="Arial"/>
                <w:sz w:val="18"/>
                <w:lang w:val="el-GR"/>
              </w:rPr>
            </w:pPr>
          </w:p>
          <w:p w14:paraId="167F699B" w14:textId="77777777" w:rsidR="00420005" w:rsidRDefault="00420005" w:rsidP="00151694">
            <w:pPr>
              <w:rPr>
                <w:rFonts w:cs="Arial"/>
                <w:sz w:val="18"/>
                <w:lang w:val="el-GR"/>
              </w:rPr>
            </w:pPr>
          </w:p>
          <w:p w14:paraId="31031E66" w14:textId="77777777" w:rsidR="00420005" w:rsidRDefault="002A56B1" w:rsidP="00151694">
            <w:pPr>
              <w:rPr>
                <w:rFonts w:cs="Arial"/>
                <w:sz w:val="18"/>
                <w:lang w:val="el-GR"/>
              </w:rPr>
            </w:pPr>
            <w:r>
              <w:rPr>
                <w:rFonts w:cs="Arial"/>
                <w:sz w:val="18"/>
                <w:lang w:val="el-GR"/>
              </w:rPr>
              <w:t>35(Ι)/2007</w:t>
            </w:r>
          </w:p>
          <w:p w14:paraId="5FB206A5" w14:textId="77777777" w:rsidR="002A56B1" w:rsidRDefault="002A56B1" w:rsidP="00151694">
            <w:pPr>
              <w:rPr>
                <w:rFonts w:cs="Arial"/>
                <w:sz w:val="18"/>
                <w:lang w:val="el-GR"/>
              </w:rPr>
            </w:pPr>
            <w:r>
              <w:rPr>
                <w:rFonts w:cs="Arial"/>
                <w:sz w:val="18"/>
                <w:lang w:val="el-GR"/>
              </w:rPr>
              <w:t>200(Ι)/2012</w:t>
            </w:r>
          </w:p>
          <w:p w14:paraId="4BB5CEBE" w14:textId="77777777" w:rsidR="00420005" w:rsidRDefault="00420005" w:rsidP="00151694">
            <w:pPr>
              <w:rPr>
                <w:rFonts w:cs="Arial"/>
                <w:sz w:val="18"/>
                <w:lang w:val="el-GR"/>
              </w:rPr>
            </w:pPr>
          </w:p>
          <w:p w14:paraId="18C930F5" w14:textId="77777777" w:rsidR="00420005" w:rsidRDefault="00420005" w:rsidP="00151694">
            <w:pPr>
              <w:rPr>
                <w:rFonts w:cs="Arial"/>
                <w:sz w:val="18"/>
                <w:lang w:val="el-GR"/>
              </w:rPr>
            </w:pPr>
          </w:p>
          <w:p w14:paraId="7967E9FD" w14:textId="77777777" w:rsidR="00420005" w:rsidRDefault="00420005" w:rsidP="00151694">
            <w:pPr>
              <w:rPr>
                <w:rFonts w:cs="Arial"/>
                <w:sz w:val="18"/>
                <w:lang w:val="el-GR"/>
              </w:rPr>
            </w:pPr>
          </w:p>
          <w:p w14:paraId="22887796" w14:textId="77777777" w:rsidR="00420005" w:rsidRDefault="00420005" w:rsidP="00151694">
            <w:pPr>
              <w:rPr>
                <w:rFonts w:cs="Arial"/>
                <w:sz w:val="18"/>
                <w:lang w:val="el-GR"/>
              </w:rPr>
            </w:pPr>
          </w:p>
          <w:p w14:paraId="686085E3" w14:textId="77777777" w:rsidR="00420005" w:rsidRDefault="00420005" w:rsidP="00151694">
            <w:pPr>
              <w:rPr>
                <w:rFonts w:cs="Arial"/>
                <w:sz w:val="18"/>
                <w:lang w:val="el-GR"/>
              </w:rPr>
            </w:pPr>
          </w:p>
          <w:p w14:paraId="59FD51D8" w14:textId="77777777" w:rsidR="00420005" w:rsidRDefault="00420005" w:rsidP="00151694">
            <w:pPr>
              <w:rPr>
                <w:rFonts w:cs="Arial"/>
                <w:sz w:val="18"/>
                <w:lang w:val="el-GR"/>
              </w:rPr>
            </w:pPr>
            <w:r>
              <w:rPr>
                <w:rFonts w:cs="Arial"/>
                <w:sz w:val="18"/>
                <w:lang w:val="el-GR"/>
              </w:rPr>
              <w:t>63(Ι)2002</w:t>
            </w:r>
          </w:p>
          <w:p w14:paraId="6639B963" w14:textId="77777777" w:rsidR="00420005" w:rsidRDefault="00420005" w:rsidP="00151694">
            <w:pPr>
              <w:rPr>
                <w:rFonts w:cs="Arial"/>
                <w:sz w:val="18"/>
                <w:lang w:val="el-GR"/>
              </w:rPr>
            </w:pPr>
            <w:r>
              <w:rPr>
                <w:rFonts w:cs="Arial"/>
                <w:sz w:val="18"/>
                <w:lang w:val="el-GR"/>
              </w:rPr>
              <w:t>131(Ι)2003</w:t>
            </w:r>
          </w:p>
          <w:p w14:paraId="4F89F6B6" w14:textId="77777777" w:rsidR="00420005" w:rsidRDefault="00420005" w:rsidP="00151694">
            <w:pPr>
              <w:rPr>
                <w:rFonts w:cs="Arial"/>
                <w:sz w:val="18"/>
                <w:lang w:val="el-GR"/>
              </w:rPr>
            </w:pPr>
            <w:r>
              <w:rPr>
                <w:rFonts w:cs="Arial"/>
                <w:sz w:val="18"/>
                <w:lang w:val="el-GR"/>
              </w:rPr>
              <w:t>15(Ι)/2007</w:t>
            </w:r>
          </w:p>
          <w:p w14:paraId="7ACA8598" w14:textId="77777777" w:rsidR="00420005" w:rsidRPr="00304FD1" w:rsidRDefault="00420005" w:rsidP="00151694">
            <w:pPr>
              <w:rPr>
                <w:rFonts w:cs="Arial"/>
                <w:sz w:val="18"/>
                <w:lang w:val="el-GR"/>
              </w:rPr>
            </w:pPr>
          </w:p>
        </w:tc>
        <w:tc>
          <w:tcPr>
            <w:tcW w:w="7380" w:type="dxa"/>
          </w:tcPr>
          <w:p w14:paraId="4674247C" w14:textId="77777777" w:rsidR="00151694" w:rsidRDefault="00304FD1" w:rsidP="00BA0F93">
            <w:pPr>
              <w:spacing w:line="360" w:lineRule="auto"/>
              <w:jc w:val="both"/>
              <w:rPr>
                <w:rFonts w:cs="Arial"/>
                <w:lang w:val="el-GR"/>
              </w:rPr>
            </w:pPr>
            <w:r>
              <w:rPr>
                <w:rFonts w:cs="Arial"/>
                <w:lang w:val="el-GR"/>
              </w:rPr>
              <w:t xml:space="preserve">6.  Σε περίπτωση εργοδότησης οικιακού εργαζόμενου </w:t>
            </w:r>
            <w:r w:rsidR="00E804E0">
              <w:rPr>
                <w:rFonts w:cs="Arial"/>
                <w:lang w:val="el-GR"/>
              </w:rPr>
              <w:t xml:space="preserve">υπηκόου </w:t>
            </w:r>
            <w:r w:rsidR="00177D5F">
              <w:rPr>
                <w:rFonts w:cs="Arial"/>
                <w:lang w:val="el-GR"/>
              </w:rPr>
              <w:t>τ</w:t>
            </w:r>
            <w:r>
              <w:rPr>
                <w:rFonts w:cs="Arial"/>
                <w:lang w:val="el-GR"/>
              </w:rPr>
              <w:t>ρίτη</w:t>
            </w:r>
            <w:r w:rsidR="00E804E0">
              <w:rPr>
                <w:rFonts w:cs="Arial"/>
                <w:lang w:val="el-GR"/>
              </w:rPr>
              <w:t>ς</w:t>
            </w:r>
            <w:r>
              <w:rPr>
                <w:rFonts w:cs="Arial"/>
                <w:lang w:val="el-GR"/>
              </w:rPr>
              <w:t xml:space="preserve"> χώρα</w:t>
            </w:r>
            <w:r w:rsidR="00E804E0">
              <w:rPr>
                <w:rFonts w:cs="Arial"/>
                <w:lang w:val="el-GR"/>
              </w:rPr>
              <w:t>ς</w:t>
            </w:r>
            <w:r>
              <w:rPr>
                <w:rFonts w:cs="Arial"/>
                <w:lang w:val="el-GR"/>
              </w:rPr>
              <w:t xml:space="preserve">, το συμβόλαιο απασχόλησης πρέπει να περιέχει ενημέρωση για τους όρους και συνθήκες απασχόλησης </w:t>
            </w:r>
            <w:r w:rsidR="00887F17">
              <w:rPr>
                <w:rFonts w:cs="Arial"/>
                <w:lang w:val="el-GR"/>
              </w:rPr>
              <w:t xml:space="preserve">και διαβίωσης, </w:t>
            </w:r>
            <w:r>
              <w:rPr>
                <w:rFonts w:cs="Arial"/>
                <w:lang w:val="el-GR"/>
              </w:rPr>
              <w:t xml:space="preserve">με κατάλληλο </w:t>
            </w:r>
            <w:r w:rsidR="00177D5F">
              <w:rPr>
                <w:rFonts w:cs="Arial"/>
                <w:lang w:val="el-GR"/>
              </w:rPr>
              <w:t>ε</w:t>
            </w:r>
            <w:r>
              <w:rPr>
                <w:rFonts w:cs="Arial"/>
                <w:lang w:val="el-GR"/>
              </w:rPr>
              <w:t xml:space="preserve">παληθεύσιμο και κατανοητό τρόπο και να είναι γραμμένο </w:t>
            </w:r>
            <w:r w:rsidR="00554949">
              <w:rPr>
                <w:rFonts w:cs="Arial"/>
                <w:lang w:val="el-GR"/>
              </w:rPr>
              <w:t>στην Ελληνική και Αγγλι</w:t>
            </w:r>
            <w:r>
              <w:rPr>
                <w:rFonts w:cs="Arial"/>
                <w:lang w:val="el-GR"/>
              </w:rPr>
              <w:t>κή γλώσσα</w:t>
            </w:r>
            <w:r w:rsidR="00554949">
              <w:rPr>
                <w:rFonts w:cs="Arial"/>
                <w:lang w:val="el-GR"/>
              </w:rPr>
              <w:t xml:space="preserve"> και περιέχει τουλάχιστον τα ακόλουθα</w:t>
            </w:r>
            <w:r>
              <w:rPr>
                <w:rFonts w:cs="Arial"/>
                <w:lang w:val="el-GR"/>
              </w:rPr>
              <w:t>:</w:t>
            </w:r>
          </w:p>
          <w:p w14:paraId="70A88415" w14:textId="77777777" w:rsidR="00304FD1" w:rsidRDefault="00304FD1" w:rsidP="00BA0F93">
            <w:pPr>
              <w:spacing w:line="360" w:lineRule="auto"/>
              <w:jc w:val="both"/>
              <w:rPr>
                <w:rFonts w:cs="Arial"/>
                <w:lang w:val="el-GR"/>
              </w:rPr>
            </w:pPr>
          </w:p>
          <w:p w14:paraId="0BE00E12" w14:textId="77777777" w:rsidR="00304FD1" w:rsidRDefault="00304FD1" w:rsidP="00BA0F93">
            <w:pPr>
              <w:spacing w:line="360" w:lineRule="auto"/>
              <w:jc w:val="both"/>
              <w:rPr>
                <w:rFonts w:cs="Arial"/>
                <w:lang w:val="el-GR"/>
              </w:rPr>
            </w:pPr>
            <w:r>
              <w:rPr>
                <w:rFonts w:cs="Arial"/>
                <w:lang w:val="el-GR"/>
              </w:rPr>
              <w:t>(α) το όνομα και τη διεύθυνση του εργοδότη και του εργαζόμενου,</w:t>
            </w:r>
          </w:p>
          <w:p w14:paraId="2D888682" w14:textId="77777777" w:rsidR="00304FD1" w:rsidRDefault="00304FD1" w:rsidP="00BA0F93">
            <w:pPr>
              <w:spacing w:line="360" w:lineRule="auto"/>
              <w:jc w:val="both"/>
              <w:rPr>
                <w:rFonts w:cs="Arial"/>
                <w:lang w:val="el-GR"/>
              </w:rPr>
            </w:pPr>
            <w:r>
              <w:rPr>
                <w:rFonts w:cs="Arial"/>
                <w:lang w:val="el-GR"/>
              </w:rPr>
              <w:t>(β) τη διεύθυνση του συνήθους χώρου εργασίας ή των χώρων εργασίας,</w:t>
            </w:r>
          </w:p>
          <w:p w14:paraId="699CE504" w14:textId="77777777" w:rsidR="00304FD1" w:rsidRDefault="00304FD1" w:rsidP="00BA0F93">
            <w:pPr>
              <w:spacing w:line="360" w:lineRule="auto"/>
              <w:jc w:val="both"/>
              <w:rPr>
                <w:rFonts w:cs="Arial"/>
                <w:lang w:val="el-GR"/>
              </w:rPr>
            </w:pPr>
            <w:r>
              <w:rPr>
                <w:rFonts w:cs="Arial"/>
                <w:lang w:val="el-GR"/>
              </w:rPr>
              <w:t>(γ) την ημερομηνία έναρξης και λήξης της σύμβασης απασχόλησης,</w:t>
            </w:r>
          </w:p>
          <w:p w14:paraId="430AC8B5" w14:textId="77777777" w:rsidR="00304FD1" w:rsidRDefault="00304FD1" w:rsidP="00BA0F93">
            <w:pPr>
              <w:spacing w:line="360" w:lineRule="auto"/>
              <w:jc w:val="both"/>
              <w:rPr>
                <w:rFonts w:cs="Arial"/>
                <w:lang w:val="el-GR"/>
              </w:rPr>
            </w:pPr>
            <w:r>
              <w:rPr>
                <w:rFonts w:cs="Arial"/>
                <w:lang w:val="el-GR"/>
              </w:rPr>
              <w:t>(δ) το είδος εργασίας και τα καθήκοντα που πρέπει να εκτελούνται,</w:t>
            </w:r>
          </w:p>
          <w:p w14:paraId="0FC2A412" w14:textId="77777777" w:rsidR="00304FD1" w:rsidRDefault="00304FD1" w:rsidP="00BA0F93">
            <w:pPr>
              <w:spacing w:line="360" w:lineRule="auto"/>
              <w:jc w:val="both"/>
              <w:rPr>
                <w:rFonts w:cs="Arial"/>
                <w:lang w:val="el-GR"/>
              </w:rPr>
            </w:pPr>
            <w:r>
              <w:rPr>
                <w:rFonts w:cs="Arial"/>
                <w:lang w:val="el-GR"/>
              </w:rPr>
              <w:t>(ε) την αμοιβή, τη μέθοδο υπολογισμού</w:t>
            </w:r>
            <w:r w:rsidR="002A56B1">
              <w:rPr>
                <w:rFonts w:cs="Arial"/>
                <w:lang w:val="el-GR"/>
              </w:rPr>
              <w:t>,</w:t>
            </w:r>
            <w:r>
              <w:rPr>
                <w:rFonts w:cs="Arial"/>
                <w:lang w:val="el-GR"/>
              </w:rPr>
              <w:t xml:space="preserve"> </w:t>
            </w:r>
            <w:r w:rsidR="002A56B1">
              <w:rPr>
                <w:rFonts w:cs="Arial"/>
                <w:lang w:val="el-GR"/>
              </w:rPr>
              <w:t>την περιοδικότητα των πληρωμών και τις οποιεσδήποτε αποκοπές σύμφωνα με τους περί Προστασίας των Μισθών Νόμους</w:t>
            </w:r>
            <w:r w:rsidR="00C92093">
              <w:rPr>
                <w:rFonts w:cs="Arial"/>
                <w:lang w:val="el-GR"/>
              </w:rPr>
              <w:t>,</w:t>
            </w:r>
            <w:r w:rsidR="002A56B1">
              <w:rPr>
                <w:rFonts w:cs="Arial"/>
                <w:lang w:val="el-GR"/>
              </w:rPr>
              <w:t xml:space="preserve"> </w:t>
            </w:r>
          </w:p>
          <w:p w14:paraId="391CF1A0" w14:textId="77777777" w:rsidR="00304FD1" w:rsidRDefault="00304FD1" w:rsidP="00BA0F93">
            <w:pPr>
              <w:spacing w:line="360" w:lineRule="auto"/>
              <w:jc w:val="both"/>
              <w:rPr>
                <w:rFonts w:cs="Arial"/>
                <w:lang w:val="el-GR"/>
              </w:rPr>
            </w:pPr>
            <w:r>
              <w:rPr>
                <w:rFonts w:cs="Arial"/>
                <w:lang w:val="el-GR"/>
              </w:rPr>
              <w:t xml:space="preserve">(στ) </w:t>
            </w:r>
            <w:r w:rsidR="001E398B">
              <w:rPr>
                <w:rFonts w:cs="Arial"/>
                <w:lang w:val="el-GR"/>
              </w:rPr>
              <w:t>τις κανονικές ώρες εργασίας,</w:t>
            </w:r>
          </w:p>
          <w:p w14:paraId="266E4B9D" w14:textId="77777777" w:rsidR="000B1380" w:rsidRDefault="00554949" w:rsidP="00BA0F93">
            <w:pPr>
              <w:spacing w:line="360" w:lineRule="auto"/>
              <w:jc w:val="both"/>
              <w:rPr>
                <w:rFonts w:cs="Arial"/>
                <w:lang w:val="el-GR"/>
              </w:rPr>
            </w:pPr>
            <w:r>
              <w:rPr>
                <w:rFonts w:cs="Arial"/>
                <w:lang w:val="el-GR"/>
              </w:rPr>
              <w:t>(ζ</w:t>
            </w:r>
            <w:r w:rsidR="00420005">
              <w:rPr>
                <w:rFonts w:cs="Arial"/>
                <w:lang w:val="el-GR"/>
              </w:rPr>
              <w:t xml:space="preserve">) </w:t>
            </w:r>
            <w:r w:rsidR="001E398B">
              <w:rPr>
                <w:rFonts w:cs="Arial"/>
                <w:lang w:val="el-GR"/>
              </w:rPr>
              <w:t>την ετήσια άδεια μετ’ αποδοχών, την ημερήσια και την εβδομαδιαία ανάπαυση,</w:t>
            </w:r>
            <w:r w:rsidR="00420005">
              <w:rPr>
                <w:rFonts w:cs="Arial"/>
                <w:lang w:val="el-GR"/>
              </w:rPr>
              <w:t xml:space="preserve"> σύμφωνα με τους περί Οργάνωσης του Χρόνου Εργασίας Νόμους,</w:t>
            </w:r>
          </w:p>
          <w:p w14:paraId="70577A42" w14:textId="77777777" w:rsidR="000B1380" w:rsidRPr="002A56B1" w:rsidRDefault="000B1380" w:rsidP="00BA0F93">
            <w:pPr>
              <w:spacing w:line="360" w:lineRule="auto"/>
              <w:jc w:val="both"/>
              <w:rPr>
                <w:rFonts w:cs="Arial"/>
                <w:lang w:val="el-GR"/>
              </w:rPr>
            </w:pPr>
            <w:r>
              <w:rPr>
                <w:rFonts w:cs="Arial"/>
                <w:lang w:val="el-GR"/>
              </w:rPr>
              <w:t>(</w:t>
            </w:r>
            <w:r w:rsidR="00554949">
              <w:rPr>
                <w:rFonts w:cs="Arial"/>
                <w:lang w:val="el-GR"/>
              </w:rPr>
              <w:t>η</w:t>
            </w:r>
            <w:r>
              <w:rPr>
                <w:rFonts w:cs="Arial"/>
                <w:lang w:val="el-GR"/>
              </w:rPr>
              <w:t xml:space="preserve">) </w:t>
            </w:r>
            <w:r w:rsidR="001E398B">
              <w:rPr>
                <w:rFonts w:cs="Arial"/>
                <w:lang w:val="el-GR"/>
              </w:rPr>
              <w:t xml:space="preserve">την παροχή τροφίμων και καταλύματος, κατά περίπτωση και </w:t>
            </w:r>
            <w:r w:rsidR="001F7289">
              <w:rPr>
                <w:rFonts w:cs="Arial"/>
                <w:lang w:val="el-GR"/>
              </w:rPr>
              <w:t>την καταναλογία</w:t>
            </w:r>
            <w:r w:rsidR="001E398B">
              <w:rPr>
                <w:rFonts w:cs="Arial"/>
                <w:lang w:val="el-GR"/>
              </w:rPr>
              <w:t xml:space="preserve"> αποκοπή από τον μισθό</w:t>
            </w:r>
            <w:r w:rsidR="002A56B1" w:rsidRPr="002A56B1">
              <w:rPr>
                <w:rFonts w:cs="Arial"/>
                <w:lang w:val="el-GR"/>
              </w:rPr>
              <w:t>,</w:t>
            </w:r>
          </w:p>
          <w:p w14:paraId="66FA26F7" w14:textId="77777777" w:rsidR="00887F17" w:rsidRDefault="00554949" w:rsidP="00BA0F93">
            <w:pPr>
              <w:spacing w:line="360" w:lineRule="auto"/>
              <w:jc w:val="both"/>
              <w:rPr>
                <w:rFonts w:cs="Arial"/>
                <w:lang w:val="el-GR"/>
              </w:rPr>
            </w:pPr>
            <w:r>
              <w:rPr>
                <w:rFonts w:cs="Arial"/>
                <w:lang w:val="el-GR"/>
              </w:rPr>
              <w:t>(θ</w:t>
            </w:r>
            <w:r w:rsidR="000B1380">
              <w:rPr>
                <w:rFonts w:cs="Arial"/>
                <w:lang w:val="el-GR"/>
              </w:rPr>
              <w:t xml:space="preserve">) </w:t>
            </w:r>
            <w:r w:rsidR="00887F17">
              <w:rPr>
                <w:rFonts w:cs="Arial"/>
                <w:lang w:val="el-GR"/>
              </w:rPr>
              <w:t>τις ελάχιστες προδιαγραφές του καταλύματος στο οποίο θα διαμένει ο οικιακός εργαζόμενος,</w:t>
            </w:r>
          </w:p>
          <w:p w14:paraId="25B5CEA3" w14:textId="77777777" w:rsidR="001E398B" w:rsidRDefault="00554949" w:rsidP="00BA0F93">
            <w:pPr>
              <w:spacing w:line="360" w:lineRule="auto"/>
              <w:jc w:val="both"/>
              <w:rPr>
                <w:rFonts w:cs="Arial"/>
                <w:lang w:val="el-GR"/>
              </w:rPr>
            </w:pPr>
            <w:r>
              <w:rPr>
                <w:rFonts w:cs="Arial"/>
                <w:lang w:val="el-GR"/>
              </w:rPr>
              <w:lastRenderedPageBreak/>
              <w:t>(ι</w:t>
            </w:r>
            <w:r w:rsidR="00887F17">
              <w:rPr>
                <w:rFonts w:cs="Arial"/>
                <w:lang w:val="el-GR"/>
              </w:rPr>
              <w:t>)</w:t>
            </w:r>
            <w:r>
              <w:rPr>
                <w:rFonts w:cs="Arial"/>
                <w:lang w:val="el-GR"/>
              </w:rPr>
              <w:t xml:space="preserve"> </w:t>
            </w:r>
            <w:r w:rsidR="001E398B">
              <w:rPr>
                <w:rFonts w:cs="Arial"/>
                <w:lang w:val="el-GR"/>
              </w:rPr>
              <w:t>τους όρους και τις προϋποθέσεις που αφορούν τον τερματισμό της απασχόλησης, συμπεριλαμβανομένης οποιασδήποτε περιόδου προειδοποίησης είτε από τον οικιακό εργαζόμενο, είτε από τον εργοδότη,</w:t>
            </w:r>
          </w:p>
          <w:p w14:paraId="4AC51530" w14:textId="77777777" w:rsidR="001E398B" w:rsidRDefault="001E398B" w:rsidP="00BA0F93">
            <w:pPr>
              <w:spacing w:line="360" w:lineRule="auto"/>
              <w:jc w:val="both"/>
              <w:rPr>
                <w:rFonts w:cs="Arial"/>
                <w:lang w:val="el-GR"/>
              </w:rPr>
            </w:pPr>
            <w:r>
              <w:rPr>
                <w:rFonts w:cs="Arial"/>
                <w:lang w:val="el-GR"/>
              </w:rPr>
              <w:t>(ι</w:t>
            </w:r>
            <w:r w:rsidR="00554949">
              <w:rPr>
                <w:rFonts w:cs="Arial"/>
                <w:lang w:val="el-GR"/>
              </w:rPr>
              <w:t>α</w:t>
            </w:r>
            <w:r>
              <w:rPr>
                <w:rFonts w:cs="Arial"/>
                <w:lang w:val="el-GR"/>
              </w:rPr>
              <w:t>) την υποχρέωση του εργοδότη να καταθέτει τον μισθό σε τραπεζικό λογαριασμό επ’ ονόματι του οικιακού εργαζόμενου,</w:t>
            </w:r>
          </w:p>
          <w:p w14:paraId="05CAA157" w14:textId="77777777" w:rsidR="0034610A" w:rsidRDefault="00554949" w:rsidP="00BA0F93">
            <w:pPr>
              <w:spacing w:line="360" w:lineRule="auto"/>
              <w:jc w:val="both"/>
              <w:rPr>
                <w:rFonts w:cs="Arial"/>
                <w:lang w:val="el-GR"/>
              </w:rPr>
            </w:pPr>
            <w:r>
              <w:rPr>
                <w:rFonts w:cs="Arial"/>
                <w:lang w:val="el-GR"/>
              </w:rPr>
              <w:t>(ι</w:t>
            </w:r>
            <w:r w:rsidR="00E37205">
              <w:rPr>
                <w:rFonts w:cs="Arial"/>
                <w:lang w:val="el-GR"/>
              </w:rPr>
              <w:t>β</w:t>
            </w:r>
            <w:r>
              <w:rPr>
                <w:rFonts w:cs="Arial"/>
                <w:lang w:val="el-GR"/>
              </w:rPr>
              <w:t>)  την υποχρέωση του εργοδότη να υποβάλει υπεύθυνη δήλωση, σε τύπο που καθορίζεται από το Τμήμα Αρχείου Πληθυσμού και Μετανάστευσης, στην οποία αναφέρεται ότι δεσμεύεται να επιβαρυνθεί με το κόστος απομάκρυνσης του οικιακού εργαζόμενου, νοουμένου ότι το εν λόγω πρόσωπο εντοπιστεί από τις αρμόδιες αρχές του Κράτους</w:t>
            </w:r>
            <w:r w:rsidR="001F7289">
              <w:rPr>
                <w:rFonts w:cs="Arial"/>
                <w:lang w:val="el-GR"/>
              </w:rPr>
              <w:t>.</w:t>
            </w:r>
            <w:r>
              <w:rPr>
                <w:rFonts w:cs="Arial"/>
                <w:lang w:val="el-GR"/>
              </w:rPr>
              <w:t xml:space="preserve"> </w:t>
            </w:r>
          </w:p>
          <w:p w14:paraId="499C4459" w14:textId="77777777" w:rsidR="00554949" w:rsidRDefault="00554949" w:rsidP="00BA0F93">
            <w:pPr>
              <w:spacing w:line="360" w:lineRule="auto"/>
              <w:jc w:val="both"/>
              <w:rPr>
                <w:rFonts w:cs="Arial"/>
                <w:lang w:val="el-GR"/>
              </w:rPr>
            </w:pPr>
          </w:p>
        </w:tc>
      </w:tr>
      <w:tr w:rsidR="0034610A" w:rsidRPr="00F64A15" w14:paraId="2C90F698" w14:textId="77777777" w:rsidTr="00F66418">
        <w:tc>
          <w:tcPr>
            <w:tcW w:w="1980" w:type="dxa"/>
          </w:tcPr>
          <w:p w14:paraId="3AB95362" w14:textId="77777777" w:rsidR="0034610A" w:rsidRPr="00304FD1" w:rsidRDefault="0034610A" w:rsidP="00151694">
            <w:pPr>
              <w:rPr>
                <w:rFonts w:cs="Arial"/>
                <w:sz w:val="18"/>
                <w:lang w:val="el-GR"/>
              </w:rPr>
            </w:pPr>
            <w:r w:rsidRPr="00634617">
              <w:rPr>
                <w:rFonts w:cs="Arial"/>
                <w:sz w:val="20"/>
                <w:lang w:val="el-GR"/>
              </w:rPr>
              <w:lastRenderedPageBreak/>
              <w:t>Πρότυπο Συμβόλαιο</w:t>
            </w:r>
          </w:p>
        </w:tc>
        <w:tc>
          <w:tcPr>
            <w:tcW w:w="7380" w:type="dxa"/>
          </w:tcPr>
          <w:p w14:paraId="72C0B1C9" w14:textId="77777777" w:rsidR="0034610A" w:rsidRDefault="0034610A" w:rsidP="00634617">
            <w:pPr>
              <w:pStyle w:val="ListParagraph"/>
              <w:numPr>
                <w:ilvl w:val="0"/>
                <w:numId w:val="3"/>
              </w:numPr>
              <w:spacing w:line="360" w:lineRule="auto"/>
              <w:ind w:left="0" w:firstLine="0"/>
              <w:jc w:val="both"/>
              <w:rPr>
                <w:rFonts w:cs="Arial"/>
                <w:lang w:val="el-GR"/>
              </w:rPr>
            </w:pPr>
            <w:r w:rsidRPr="00634617">
              <w:rPr>
                <w:rFonts w:cs="Arial"/>
                <w:lang w:val="el-GR"/>
              </w:rPr>
              <w:t xml:space="preserve">Το Τμήμα Εργασιακών Σχέσεων </w:t>
            </w:r>
            <w:r w:rsidR="00634617" w:rsidRPr="00634617">
              <w:rPr>
                <w:rFonts w:cs="Arial"/>
                <w:lang w:val="el-GR"/>
              </w:rPr>
              <w:t xml:space="preserve">ετοιμάζει πρότυπο συμβόλαιο για απασχόληση οικιακών εργαζομένων από τρίτες χώρες, το οποίο περιλαμβάνει </w:t>
            </w:r>
            <w:r w:rsidR="00D33EA6">
              <w:rPr>
                <w:rFonts w:cs="Arial"/>
                <w:lang w:val="el-GR"/>
              </w:rPr>
              <w:t>τουλάχιστον</w:t>
            </w:r>
            <w:r w:rsidR="00634617" w:rsidRPr="00634617">
              <w:rPr>
                <w:rFonts w:cs="Arial"/>
                <w:lang w:val="el-GR"/>
              </w:rPr>
              <w:t xml:space="preserve"> όλους τους όρους που προβλέπονται στο </w:t>
            </w:r>
            <w:r w:rsidR="00634617">
              <w:rPr>
                <w:rFonts w:cs="Arial"/>
                <w:lang w:val="el-GR"/>
              </w:rPr>
              <w:t>άρθρο 6 του παρόντος Νόμου.</w:t>
            </w:r>
            <w:r w:rsidR="00634617" w:rsidRPr="00634617">
              <w:rPr>
                <w:rFonts w:cs="Arial"/>
                <w:lang w:val="el-GR"/>
              </w:rPr>
              <w:t xml:space="preserve">  </w:t>
            </w:r>
          </w:p>
          <w:p w14:paraId="65716E65" w14:textId="77777777" w:rsidR="00634617" w:rsidRDefault="00634617" w:rsidP="00634617">
            <w:pPr>
              <w:spacing w:line="360" w:lineRule="auto"/>
              <w:jc w:val="both"/>
              <w:rPr>
                <w:rFonts w:cs="Arial"/>
                <w:lang w:val="el-GR"/>
              </w:rPr>
            </w:pPr>
          </w:p>
          <w:p w14:paraId="4BA4F4A1" w14:textId="77777777" w:rsidR="00634617" w:rsidRDefault="00FB655F" w:rsidP="00634617">
            <w:pPr>
              <w:spacing w:line="360" w:lineRule="auto"/>
              <w:jc w:val="both"/>
              <w:rPr>
                <w:rFonts w:cs="Arial"/>
                <w:lang w:val="el-GR"/>
              </w:rPr>
            </w:pPr>
            <w:r>
              <w:rPr>
                <w:rFonts w:cs="Arial"/>
                <w:lang w:val="el-GR"/>
              </w:rPr>
              <w:t>Νοείται</w:t>
            </w:r>
            <w:r w:rsidR="00D33EA6">
              <w:rPr>
                <w:rFonts w:cs="Arial"/>
                <w:lang w:val="el-GR"/>
              </w:rPr>
              <w:t xml:space="preserve"> </w:t>
            </w:r>
            <w:r>
              <w:rPr>
                <w:rFonts w:cs="Arial"/>
                <w:lang w:val="el-GR"/>
              </w:rPr>
              <w:t>ότι</w:t>
            </w:r>
            <w:r w:rsidR="00D33EA6">
              <w:rPr>
                <w:rFonts w:cs="Arial"/>
                <w:lang w:val="el-GR"/>
              </w:rPr>
              <w:t>,</w:t>
            </w:r>
            <w:r w:rsidR="00AF6F4B">
              <w:rPr>
                <w:rFonts w:cs="Arial"/>
                <w:lang w:val="el-GR"/>
              </w:rPr>
              <w:t xml:space="preserve"> σύμφωνα με τις πρόνοιες του άρθρου 5(2) του παρόντος νόμου,</w:t>
            </w:r>
            <w:r>
              <w:rPr>
                <w:rFonts w:cs="Arial"/>
                <w:lang w:val="el-GR"/>
              </w:rPr>
              <w:t xml:space="preserve"> οικιακοί εργαζόμενοι από τρίτες χώρες που προσλαμβάνονται σε άλλη χώρα με σκοπό την ανάληψη καθηκόντων οικιακής εργασίας στην Κυπριακή Δημοκρατία θα πρέπει να λάβουν γραπτό συμβόλαιο εργασίας, το οποίο θα περιλαμβάνει τους όρους που προβλέπονται στο πρότυπο συμβόλαιο που αναφέρεται στο παρόν άρθρο</w:t>
            </w:r>
            <w:r w:rsidR="001F7289">
              <w:rPr>
                <w:rFonts w:cs="Arial"/>
                <w:lang w:val="el-GR"/>
              </w:rPr>
              <w:t>,</w:t>
            </w:r>
            <w:r>
              <w:rPr>
                <w:rFonts w:cs="Arial"/>
                <w:lang w:val="el-GR"/>
              </w:rPr>
              <w:t xml:space="preserve"> πριν να</w:t>
            </w:r>
            <w:r w:rsidR="00AF6F4B">
              <w:rPr>
                <w:rFonts w:cs="Arial"/>
                <w:lang w:val="el-GR"/>
              </w:rPr>
              <w:t xml:space="preserve"> αναχωρήσουν από την χώρα μόνιμης διαμονής τους.</w:t>
            </w:r>
            <w:r w:rsidR="00D81728">
              <w:rPr>
                <w:rFonts w:cs="Arial"/>
                <w:lang w:val="el-GR"/>
              </w:rPr>
              <w:t xml:space="preserve"> </w:t>
            </w:r>
          </w:p>
          <w:p w14:paraId="12499976" w14:textId="77777777" w:rsidR="00AF6F4B" w:rsidRPr="00634617" w:rsidRDefault="00AF6F4B" w:rsidP="00634617">
            <w:pPr>
              <w:spacing w:line="360" w:lineRule="auto"/>
              <w:jc w:val="both"/>
              <w:rPr>
                <w:rFonts w:cs="Arial"/>
                <w:lang w:val="el-GR"/>
              </w:rPr>
            </w:pPr>
          </w:p>
        </w:tc>
      </w:tr>
      <w:tr w:rsidR="00151694" w:rsidRPr="00F64A15" w14:paraId="4F4912D0" w14:textId="77777777" w:rsidTr="00F66418">
        <w:tc>
          <w:tcPr>
            <w:tcW w:w="1980" w:type="dxa"/>
          </w:tcPr>
          <w:p w14:paraId="5050FDEF" w14:textId="77777777" w:rsidR="00151694" w:rsidRDefault="005D1CA5" w:rsidP="005D1CA5">
            <w:pPr>
              <w:rPr>
                <w:rFonts w:cs="Arial"/>
                <w:sz w:val="20"/>
                <w:lang w:val="el-GR"/>
              </w:rPr>
            </w:pPr>
            <w:r>
              <w:rPr>
                <w:rFonts w:cs="Arial"/>
                <w:sz w:val="20"/>
                <w:lang w:val="el-GR"/>
              </w:rPr>
              <w:t>Δικαιώματα Οικιακών Εργαζομένων</w:t>
            </w:r>
          </w:p>
        </w:tc>
        <w:tc>
          <w:tcPr>
            <w:tcW w:w="7380" w:type="dxa"/>
          </w:tcPr>
          <w:p w14:paraId="4E2A960F" w14:textId="77777777" w:rsidR="00992990" w:rsidRDefault="0034610A" w:rsidP="00BA0F93">
            <w:pPr>
              <w:spacing w:line="360" w:lineRule="auto"/>
              <w:jc w:val="both"/>
              <w:rPr>
                <w:rFonts w:cs="Arial"/>
                <w:lang w:val="el-GR"/>
              </w:rPr>
            </w:pPr>
            <w:r>
              <w:rPr>
                <w:rFonts w:cs="Arial"/>
                <w:lang w:val="el-GR"/>
              </w:rPr>
              <w:t>8</w:t>
            </w:r>
            <w:r w:rsidR="001E398B">
              <w:rPr>
                <w:rFonts w:cs="Arial"/>
                <w:lang w:val="el-GR"/>
              </w:rPr>
              <w:t xml:space="preserve">. </w:t>
            </w:r>
            <w:r w:rsidR="00992990">
              <w:rPr>
                <w:rFonts w:cs="Arial"/>
                <w:lang w:val="el-GR"/>
              </w:rPr>
              <w:t>Οικιακοί εργαζόμενοι:</w:t>
            </w:r>
          </w:p>
          <w:p w14:paraId="52CBAE4A" w14:textId="77777777" w:rsidR="00151694" w:rsidRPr="005D1CA5" w:rsidRDefault="001E398B" w:rsidP="00BA0F93">
            <w:pPr>
              <w:spacing w:line="360" w:lineRule="auto"/>
              <w:jc w:val="both"/>
              <w:rPr>
                <w:rFonts w:cs="Arial"/>
                <w:lang w:val="el-GR"/>
              </w:rPr>
            </w:pPr>
            <w:r>
              <w:rPr>
                <w:rFonts w:cs="Arial"/>
                <w:lang w:val="el-GR"/>
              </w:rPr>
              <w:t>(1) είναι ελεύθεροι να συμφωνήσουν με τον εργοδότη ή τον δυνητικό εργοδότη τους, εάν θα διαμένουν στο νοικοκυριό</w:t>
            </w:r>
            <w:r w:rsidR="005D1CA5" w:rsidRPr="005D1CA5">
              <w:rPr>
                <w:rFonts w:cs="Arial"/>
                <w:lang w:val="el-GR"/>
              </w:rPr>
              <w:t>,</w:t>
            </w:r>
          </w:p>
          <w:p w14:paraId="6AEA3BD9" w14:textId="77777777" w:rsidR="001E398B" w:rsidRDefault="001E398B" w:rsidP="00BA0F93">
            <w:pPr>
              <w:spacing w:line="360" w:lineRule="auto"/>
              <w:jc w:val="both"/>
              <w:rPr>
                <w:rFonts w:cs="Arial"/>
                <w:lang w:val="el-GR"/>
              </w:rPr>
            </w:pPr>
          </w:p>
          <w:p w14:paraId="3706F469" w14:textId="77777777" w:rsidR="001E398B" w:rsidRDefault="005D1CA5" w:rsidP="00BA0F93">
            <w:pPr>
              <w:spacing w:line="360" w:lineRule="auto"/>
              <w:jc w:val="both"/>
              <w:rPr>
                <w:rFonts w:cs="Arial"/>
                <w:lang w:val="el-GR"/>
              </w:rPr>
            </w:pPr>
            <w:r>
              <w:rPr>
                <w:rFonts w:cs="Arial"/>
                <w:lang w:val="el-GR"/>
              </w:rPr>
              <w:lastRenderedPageBreak/>
              <w:t xml:space="preserve">(2) </w:t>
            </w:r>
            <w:r w:rsidR="00992990">
              <w:rPr>
                <w:rFonts w:cs="Arial"/>
                <w:lang w:val="el-GR"/>
              </w:rPr>
              <w:t>αν</w:t>
            </w:r>
            <w:r w:rsidR="001E398B">
              <w:rPr>
                <w:rFonts w:cs="Arial"/>
                <w:lang w:val="el-GR"/>
              </w:rPr>
              <w:t xml:space="preserve"> διαμένουν στο νοικοκυριό δεν υποχρεούνται να παραμένουν στο σπίτι</w:t>
            </w:r>
            <w:r w:rsidRPr="005D1CA5">
              <w:rPr>
                <w:rFonts w:cs="Arial"/>
                <w:lang w:val="el-GR"/>
              </w:rPr>
              <w:t xml:space="preserve"> </w:t>
            </w:r>
            <w:r>
              <w:rPr>
                <w:rFonts w:cs="Arial"/>
                <w:lang w:val="el-GR"/>
              </w:rPr>
              <w:t xml:space="preserve">ή με μέλη του νοικοκυριού κατά τη διάρκεια της ημερήσιας και εβδομαδιαίας ανάπαυσης, ή της ετήσιας άδειας τους, </w:t>
            </w:r>
          </w:p>
          <w:p w14:paraId="20DB2E4C" w14:textId="77777777" w:rsidR="00992990" w:rsidRDefault="00992990" w:rsidP="00BA0F93">
            <w:pPr>
              <w:spacing w:line="360" w:lineRule="auto"/>
              <w:jc w:val="both"/>
              <w:rPr>
                <w:rFonts w:cs="Arial"/>
                <w:lang w:val="el-GR"/>
              </w:rPr>
            </w:pPr>
          </w:p>
          <w:p w14:paraId="138BDE66" w14:textId="77777777" w:rsidR="00992990" w:rsidRDefault="00992990" w:rsidP="00BA0F93">
            <w:pPr>
              <w:spacing w:line="360" w:lineRule="auto"/>
              <w:jc w:val="both"/>
              <w:rPr>
                <w:rFonts w:cs="Arial"/>
                <w:lang w:val="el-GR"/>
              </w:rPr>
            </w:pPr>
            <w:r>
              <w:rPr>
                <w:rFonts w:cs="Arial"/>
                <w:lang w:val="el-GR"/>
              </w:rPr>
              <w:t xml:space="preserve">(3) </w:t>
            </w:r>
            <w:r w:rsidR="00BC5313">
              <w:rPr>
                <w:rFonts w:cs="Arial"/>
                <w:lang w:val="el-GR"/>
              </w:rPr>
              <w:t xml:space="preserve">έχουν </w:t>
            </w:r>
            <w:r>
              <w:rPr>
                <w:rFonts w:cs="Arial"/>
                <w:lang w:val="el-GR"/>
              </w:rPr>
              <w:t>δικαίωμα σε ένα ασφαλέ</w:t>
            </w:r>
            <w:r w:rsidR="001F7289">
              <w:rPr>
                <w:rFonts w:cs="Arial"/>
                <w:lang w:val="el-GR"/>
              </w:rPr>
              <w:t>ς και υγιές περιβάλλον εργασίας και σε αξιοπρεπείς συνθήκες διαβίωσης,</w:t>
            </w:r>
          </w:p>
          <w:p w14:paraId="77DF98C9" w14:textId="77777777" w:rsidR="005D1CA5" w:rsidRDefault="005D1CA5" w:rsidP="00BA0F93">
            <w:pPr>
              <w:spacing w:line="360" w:lineRule="auto"/>
              <w:jc w:val="both"/>
              <w:rPr>
                <w:rFonts w:cs="Arial"/>
                <w:lang w:val="el-GR"/>
              </w:rPr>
            </w:pPr>
          </w:p>
          <w:p w14:paraId="57F55DE4" w14:textId="77777777" w:rsidR="005D1CA5" w:rsidRDefault="005D1CA5" w:rsidP="00BA0F93">
            <w:pPr>
              <w:spacing w:line="360" w:lineRule="auto"/>
              <w:jc w:val="both"/>
              <w:rPr>
                <w:rFonts w:cs="Arial"/>
                <w:lang w:val="el-GR"/>
              </w:rPr>
            </w:pPr>
            <w:r>
              <w:rPr>
                <w:rFonts w:cs="Arial"/>
                <w:lang w:val="el-GR"/>
              </w:rPr>
              <w:t>(</w:t>
            </w:r>
            <w:r w:rsidR="00992990">
              <w:rPr>
                <w:rFonts w:cs="Arial"/>
                <w:lang w:val="el-GR"/>
              </w:rPr>
              <w:t>4</w:t>
            </w:r>
            <w:r>
              <w:rPr>
                <w:rFonts w:cs="Arial"/>
                <w:lang w:val="el-GR"/>
              </w:rPr>
              <w:t>) έχουν δικαίωμα να διατηρούν στην κατοχή τους τα ταξιδιωτικά τους</w:t>
            </w:r>
            <w:r w:rsidR="00BC5313">
              <w:rPr>
                <w:rFonts w:cs="Arial"/>
                <w:lang w:val="el-GR"/>
              </w:rPr>
              <w:t xml:space="preserve"> έγγραφα και την ταυτότητα τους,</w:t>
            </w:r>
          </w:p>
          <w:p w14:paraId="7B1FCBDE" w14:textId="77777777" w:rsidR="00BC5313" w:rsidRDefault="00BC5313" w:rsidP="00BA0F93">
            <w:pPr>
              <w:spacing w:line="360" w:lineRule="auto"/>
              <w:jc w:val="both"/>
              <w:rPr>
                <w:rFonts w:cs="Arial"/>
                <w:lang w:val="el-GR"/>
              </w:rPr>
            </w:pPr>
          </w:p>
          <w:p w14:paraId="0DDCEDE6" w14:textId="77777777" w:rsidR="00BC5313" w:rsidRDefault="00BC5313" w:rsidP="00BA0F93">
            <w:pPr>
              <w:spacing w:line="360" w:lineRule="auto"/>
              <w:jc w:val="both"/>
              <w:rPr>
                <w:rFonts w:cs="Arial"/>
                <w:lang w:val="el-GR"/>
              </w:rPr>
            </w:pPr>
            <w:r>
              <w:rPr>
                <w:rFonts w:cs="Arial"/>
                <w:lang w:val="el-GR"/>
              </w:rPr>
              <w:t>(5) έχουν δικαίωμα, είτε οι ίδιοι είτε μέσω αντιπροσώπου</w:t>
            </w:r>
            <w:r w:rsidR="00BE22FF">
              <w:rPr>
                <w:rFonts w:cs="Arial"/>
                <w:lang w:val="el-GR"/>
              </w:rPr>
              <w:t xml:space="preserve"> της δικής τους επιλογής</w:t>
            </w:r>
            <w:r>
              <w:rPr>
                <w:rFonts w:cs="Arial"/>
                <w:lang w:val="el-GR"/>
              </w:rPr>
              <w:t>, σε αποτελεσματική πρόσβαση σε δικαστήρια, διαιτητικά δικαστήρια ή άλλους μηχανισμούς επίλυσης διαφορών υπό συνθήκες που δεν είναι λιγότερο ευνοϊκές από εκείνες που διατίθενται γενικά στους εργαζόμενους στη Δημοκρατία.</w:t>
            </w:r>
          </w:p>
          <w:p w14:paraId="6F9F59E8" w14:textId="77777777" w:rsidR="005D1CA5" w:rsidRPr="005D1CA5" w:rsidRDefault="005D1CA5" w:rsidP="00BA0F93">
            <w:pPr>
              <w:spacing w:line="360" w:lineRule="auto"/>
              <w:jc w:val="both"/>
              <w:rPr>
                <w:rFonts w:cs="Arial"/>
                <w:lang w:val="el-GR"/>
              </w:rPr>
            </w:pPr>
          </w:p>
        </w:tc>
      </w:tr>
      <w:tr w:rsidR="005D1CA5" w:rsidRPr="00F64A15" w14:paraId="6182EABB" w14:textId="77777777" w:rsidTr="00F66418">
        <w:tc>
          <w:tcPr>
            <w:tcW w:w="1980" w:type="dxa"/>
          </w:tcPr>
          <w:p w14:paraId="4163A761" w14:textId="77777777" w:rsidR="005D1CA5" w:rsidRDefault="00013A95" w:rsidP="005D1CA5">
            <w:pPr>
              <w:rPr>
                <w:rFonts w:cs="Arial"/>
                <w:sz w:val="20"/>
                <w:lang w:val="el-GR"/>
              </w:rPr>
            </w:pPr>
            <w:r>
              <w:rPr>
                <w:rFonts w:cs="Arial"/>
                <w:sz w:val="20"/>
                <w:lang w:val="el-GR"/>
              </w:rPr>
              <w:lastRenderedPageBreak/>
              <w:t>Υποβολή Παραπόνων</w:t>
            </w:r>
            <w:r w:rsidR="00C92093">
              <w:rPr>
                <w:rFonts w:cs="Arial"/>
                <w:sz w:val="20"/>
                <w:lang w:val="el-GR"/>
              </w:rPr>
              <w:t xml:space="preserve"> εργαζομένων από τρίτες χώρες</w:t>
            </w:r>
          </w:p>
          <w:p w14:paraId="27190AB5" w14:textId="77777777" w:rsidR="00013A95" w:rsidRDefault="00013A95" w:rsidP="005D1CA5">
            <w:pPr>
              <w:rPr>
                <w:rFonts w:cs="Arial"/>
                <w:sz w:val="20"/>
                <w:lang w:val="el-GR"/>
              </w:rPr>
            </w:pPr>
          </w:p>
        </w:tc>
        <w:tc>
          <w:tcPr>
            <w:tcW w:w="7380" w:type="dxa"/>
          </w:tcPr>
          <w:p w14:paraId="06BC8CC3" w14:textId="77777777" w:rsidR="007B695E" w:rsidRPr="00165994" w:rsidRDefault="00013A95" w:rsidP="00165994">
            <w:pPr>
              <w:pStyle w:val="ListParagraph"/>
              <w:numPr>
                <w:ilvl w:val="0"/>
                <w:numId w:val="4"/>
              </w:numPr>
              <w:spacing w:line="360" w:lineRule="auto"/>
              <w:ind w:left="0" w:firstLine="13"/>
              <w:jc w:val="both"/>
              <w:rPr>
                <w:rFonts w:cs="Arial"/>
                <w:lang w:val="el-GR"/>
              </w:rPr>
            </w:pPr>
            <w:r w:rsidRPr="00165994">
              <w:rPr>
                <w:rFonts w:cs="Arial"/>
                <w:lang w:val="el-GR"/>
              </w:rPr>
              <w:t xml:space="preserve">(1).  </w:t>
            </w:r>
            <w:r w:rsidR="007B695E" w:rsidRPr="00165994">
              <w:rPr>
                <w:rFonts w:cs="Arial"/>
                <w:lang w:val="el-GR"/>
              </w:rPr>
              <w:t>Οικιακός</w:t>
            </w:r>
            <w:r w:rsidR="00FB655F" w:rsidRPr="00165994">
              <w:rPr>
                <w:rFonts w:cs="Arial"/>
                <w:lang w:val="el-GR"/>
              </w:rPr>
              <w:t xml:space="preserve"> εργαζόμενο</w:t>
            </w:r>
            <w:r w:rsidR="007B695E" w:rsidRPr="00165994">
              <w:rPr>
                <w:rFonts w:cs="Arial"/>
                <w:lang w:val="el-GR"/>
              </w:rPr>
              <w:t>ς</w:t>
            </w:r>
            <w:r w:rsidR="00FB655F" w:rsidRPr="00165994">
              <w:rPr>
                <w:rFonts w:cs="Arial"/>
                <w:lang w:val="el-GR"/>
              </w:rPr>
              <w:t xml:space="preserve"> </w:t>
            </w:r>
            <w:r w:rsidR="00DF735F" w:rsidRPr="00165994">
              <w:rPr>
                <w:rFonts w:cs="Arial"/>
                <w:lang w:val="el-GR"/>
              </w:rPr>
              <w:t xml:space="preserve">από </w:t>
            </w:r>
            <w:r w:rsidR="007B695E" w:rsidRPr="00165994">
              <w:rPr>
                <w:rFonts w:cs="Arial"/>
                <w:lang w:val="el-GR"/>
              </w:rPr>
              <w:t xml:space="preserve">τρίτη χώρα, ο οποίος θεωρεί ότι οι όροι του συμβολαίου απασχόλησης του έχουν παραβιαστεί, </w:t>
            </w:r>
            <w:r w:rsidR="007E2D28" w:rsidRPr="00165994">
              <w:rPr>
                <w:rFonts w:cs="Arial"/>
                <w:lang w:val="el-GR"/>
              </w:rPr>
              <w:t xml:space="preserve">έχει </w:t>
            </w:r>
            <w:r w:rsidR="007B695E" w:rsidRPr="00165994">
              <w:rPr>
                <w:rFonts w:cs="Arial"/>
                <w:lang w:val="el-GR"/>
              </w:rPr>
              <w:t>δικα</w:t>
            </w:r>
            <w:r w:rsidR="007E2D28" w:rsidRPr="00165994">
              <w:rPr>
                <w:rFonts w:cs="Arial"/>
                <w:lang w:val="el-GR"/>
              </w:rPr>
              <w:t>ίωμα</w:t>
            </w:r>
            <w:r w:rsidR="007B695E" w:rsidRPr="00165994">
              <w:rPr>
                <w:rFonts w:cs="Arial"/>
                <w:lang w:val="el-GR"/>
              </w:rPr>
              <w:t xml:space="preserve"> να υποβάλε</w:t>
            </w:r>
            <w:r w:rsidR="00B72077" w:rsidRPr="00165994">
              <w:rPr>
                <w:rFonts w:cs="Arial"/>
                <w:lang w:val="el-GR"/>
              </w:rPr>
              <w:t>ι παράπονο.</w:t>
            </w:r>
          </w:p>
          <w:p w14:paraId="0A70C180" w14:textId="77777777" w:rsidR="007B695E" w:rsidRDefault="007B695E" w:rsidP="007B695E">
            <w:pPr>
              <w:spacing w:line="360" w:lineRule="auto"/>
              <w:jc w:val="both"/>
              <w:rPr>
                <w:rFonts w:cs="Arial"/>
                <w:lang w:val="el-GR"/>
              </w:rPr>
            </w:pPr>
          </w:p>
          <w:p w14:paraId="22BC08DE" w14:textId="77777777" w:rsidR="005D1CA5" w:rsidRDefault="007B695E" w:rsidP="00B72077">
            <w:pPr>
              <w:spacing w:line="360" w:lineRule="auto"/>
              <w:jc w:val="both"/>
              <w:rPr>
                <w:rFonts w:cs="Arial"/>
                <w:lang w:val="el-GR"/>
              </w:rPr>
            </w:pPr>
            <w:r>
              <w:rPr>
                <w:rFonts w:cs="Arial"/>
                <w:lang w:val="el-GR"/>
              </w:rPr>
              <w:t xml:space="preserve">(2) Οικιακός εργαζόμενος </w:t>
            </w:r>
            <w:r w:rsidR="00B72077">
              <w:rPr>
                <w:rFonts w:cs="Arial"/>
                <w:lang w:val="el-GR"/>
              </w:rPr>
              <w:t xml:space="preserve">από τρίτη χώρα </w:t>
            </w:r>
            <w:r>
              <w:rPr>
                <w:rFonts w:cs="Arial"/>
                <w:lang w:val="el-GR"/>
              </w:rPr>
              <w:t>ή/και εργοδότης</w:t>
            </w:r>
            <w:r w:rsidR="00B72077">
              <w:rPr>
                <w:rFonts w:cs="Arial"/>
                <w:lang w:val="el-GR"/>
              </w:rPr>
              <w:t xml:space="preserve"> οικιακού εργαζόμενου</w:t>
            </w:r>
            <w:r w:rsidR="00992990">
              <w:rPr>
                <w:rFonts w:cs="Arial"/>
                <w:lang w:val="el-GR"/>
              </w:rPr>
              <w:t xml:space="preserve"> από τρίτη χώρα</w:t>
            </w:r>
            <w:r>
              <w:rPr>
                <w:rFonts w:cs="Arial"/>
                <w:lang w:val="el-GR"/>
              </w:rPr>
              <w:t xml:space="preserve"> έχουν δικαίωμα να υποβάλουν παράπονο </w:t>
            </w:r>
            <w:r w:rsidR="00B72077">
              <w:rPr>
                <w:rFonts w:cs="Arial"/>
                <w:lang w:val="el-GR"/>
              </w:rPr>
              <w:t>αναφορικά</w:t>
            </w:r>
            <w:r>
              <w:rPr>
                <w:rFonts w:cs="Arial"/>
                <w:lang w:val="el-GR"/>
              </w:rPr>
              <w:t xml:space="preserve"> με τον τερματισμό της σχέσης εργοδότη</w:t>
            </w:r>
            <w:r w:rsidR="00B72077">
              <w:rPr>
                <w:rFonts w:cs="Arial"/>
                <w:lang w:val="el-GR"/>
              </w:rPr>
              <w:t xml:space="preserve"> </w:t>
            </w:r>
            <w:r>
              <w:rPr>
                <w:rFonts w:cs="Arial"/>
                <w:lang w:val="el-GR"/>
              </w:rPr>
              <w:t xml:space="preserve">εργοδοτούμενου.   </w:t>
            </w:r>
          </w:p>
          <w:p w14:paraId="22ACFD6C" w14:textId="77777777" w:rsidR="00B72077" w:rsidRPr="007B695E" w:rsidRDefault="00B72077" w:rsidP="00B72077">
            <w:pPr>
              <w:spacing w:line="360" w:lineRule="auto"/>
              <w:jc w:val="both"/>
              <w:rPr>
                <w:rFonts w:cs="Arial"/>
                <w:lang w:val="el-GR"/>
              </w:rPr>
            </w:pPr>
          </w:p>
        </w:tc>
      </w:tr>
      <w:tr w:rsidR="005D1CA5" w:rsidRPr="00F64A15" w14:paraId="576590C8" w14:textId="77777777" w:rsidTr="00F66418">
        <w:tc>
          <w:tcPr>
            <w:tcW w:w="1980" w:type="dxa"/>
          </w:tcPr>
          <w:p w14:paraId="7673E13F" w14:textId="77777777" w:rsidR="005D1CA5" w:rsidRDefault="00B72077" w:rsidP="005D1CA5">
            <w:pPr>
              <w:rPr>
                <w:rFonts w:cs="Arial"/>
                <w:sz w:val="20"/>
                <w:lang w:val="el-GR"/>
              </w:rPr>
            </w:pPr>
            <w:r>
              <w:rPr>
                <w:rFonts w:cs="Arial"/>
                <w:sz w:val="20"/>
                <w:lang w:val="el-GR"/>
              </w:rPr>
              <w:t>Διαδικασία Υποβολής Παραπόνων</w:t>
            </w:r>
            <w:r w:rsidR="00C92093">
              <w:rPr>
                <w:rFonts w:cs="Arial"/>
                <w:sz w:val="20"/>
                <w:lang w:val="el-GR"/>
              </w:rPr>
              <w:t xml:space="preserve"> εργαζομένων από τρίτες χώρες</w:t>
            </w:r>
          </w:p>
        </w:tc>
        <w:tc>
          <w:tcPr>
            <w:tcW w:w="7380" w:type="dxa"/>
          </w:tcPr>
          <w:p w14:paraId="56951B81" w14:textId="77777777" w:rsidR="005D1CA5" w:rsidRPr="00165994" w:rsidRDefault="007E2D28" w:rsidP="00165994">
            <w:pPr>
              <w:pStyle w:val="ListParagraph"/>
              <w:numPr>
                <w:ilvl w:val="0"/>
                <w:numId w:val="5"/>
              </w:numPr>
              <w:spacing w:line="360" w:lineRule="auto"/>
              <w:ind w:left="13" w:hanging="13"/>
              <w:jc w:val="both"/>
              <w:rPr>
                <w:rFonts w:cs="Arial"/>
                <w:lang w:val="el-GR"/>
              </w:rPr>
            </w:pPr>
            <w:r w:rsidRPr="00165994">
              <w:rPr>
                <w:rFonts w:cs="Arial"/>
                <w:lang w:val="el-GR"/>
              </w:rPr>
              <w:t>(1) Η υποβολή παραπόνου είτε από οικιακό εργαζόμενο</w:t>
            </w:r>
            <w:r w:rsidR="00887F17">
              <w:rPr>
                <w:rFonts w:cs="Arial"/>
                <w:lang w:val="el-GR"/>
              </w:rPr>
              <w:t xml:space="preserve"> από τρίτη χώρα</w:t>
            </w:r>
            <w:r w:rsidRPr="00165994">
              <w:rPr>
                <w:rFonts w:cs="Arial"/>
                <w:lang w:val="el-GR"/>
              </w:rPr>
              <w:t>, είτε από τον εργοδότη</w:t>
            </w:r>
            <w:r w:rsidR="00887F17">
              <w:rPr>
                <w:rFonts w:cs="Arial"/>
                <w:lang w:val="el-GR"/>
              </w:rPr>
              <w:t xml:space="preserve"> του</w:t>
            </w:r>
            <w:r w:rsidRPr="00165994">
              <w:rPr>
                <w:rFonts w:cs="Arial"/>
                <w:lang w:val="el-GR"/>
              </w:rPr>
              <w:t>, γίνεται στ</w:t>
            </w:r>
            <w:r w:rsidR="00BE22FF">
              <w:rPr>
                <w:rFonts w:cs="Arial"/>
                <w:lang w:val="el-GR"/>
              </w:rPr>
              <w:t>ην Υπηρεσία</w:t>
            </w:r>
            <w:r w:rsidRPr="00165994">
              <w:rPr>
                <w:rFonts w:cs="Arial"/>
                <w:lang w:val="el-GR"/>
              </w:rPr>
              <w:t xml:space="preserve"> Αλλοδαπών και Μετανάστευσης, με την προσκόμηση όλων των διαθέσιμων αποδεικτικών στοιχείων. </w:t>
            </w:r>
          </w:p>
          <w:p w14:paraId="314D1A2D" w14:textId="77777777" w:rsidR="007E2D28" w:rsidRDefault="007E2D28" w:rsidP="007E2D28">
            <w:pPr>
              <w:spacing w:line="360" w:lineRule="auto"/>
              <w:jc w:val="both"/>
              <w:rPr>
                <w:rFonts w:cs="Arial"/>
                <w:lang w:val="el-GR"/>
              </w:rPr>
            </w:pPr>
          </w:p>
          <w:p w14:paraId="75F202EA" w14:textId="470935D8" w:rsidR="007E2D28" w:rsidRDefault="007E2D28" w:rsidP="007E2D28">
            <w:pPr>
              <w:spacing w:line="360" w:lineRule="auto"/>
              <w:jc w:val="both"/>
              <w:rPr>
                <w:rFonts w:cs="Arial"/>
                <w:lang w:val="el-GR"/>
              </w:rPr>
            </w:pPr>
            <w:r>
              <w:rPr>
                <w:rFonts w:cs="Arial"/>
                <w:lang w:val="el-GR"/>
              </w:rPr>
              <w:t xml:space="preserve">(2) </w:t>
            </w:r>
            <w:r w:rsidR="00BE22FF">
              <w:rPr>
                <w:rFonts w:cs="Arial"/>
                <w:lang w:val="el-GR"/>
              </w:rPr>
              <w:t>Η</w:t>
            </w:r>
            <w:r>
              <w:rPr>
                <w:rFonts w:cs="Arial"/>
                <w:lang w:val="el-GR"/>
              </w:rPr>
              <w:t xml:space="preserve"> Υπηρεσία Αλλοδαπών και Μετανάστευσης,</w:t>
            </w:r>
            <w:r w:rsidR="00BE22FF">
              <w:rPr>
                <w:rFonts w:cs="Arial"/>
                <w:lang w:val="el-GR"/>
              </w:rPr>
              <w:t xml:space="preserve"> αποστέλλει,</w:t>
            </w:r>
            <w:r>
              <w:rPr>
                <w:rFonts w:cs="Arial"/>
                <w:lang w:val="el-GR"/>
              </w:rPr>
              <w:t xml:space="preserve"> </w:t>
            </w:r>
            <w:r w:rsidR="00904845">
              <w:rPr>
                <w:rFonts w:cs="Arial"/>
                <w:lang w:val="el-GR"/>
              </w:rPr>
              <w:t>αμέσως</w:t>
            </w:r>
            <w:r w:rsidR="008C14D7">
              <w:rPr>
                <w:rFonts w:cs="Arial"/>
                <w:lang w:val="el-GR"/>
              </w:rPr>
              <w:t xml:space="preserve">, </w:t>
            </w:r>
            <w:r>
              <w:rPr>
                <w:rFonts w:cs="Arial"/>
                <w:lang w:val="el-GR"/>
              </w:rPr>
              <w:t>τα υποβαλλόμενα παράπονα, στο</w:t>
            </w:r>
            <w:r w:rsidR="00BE22FF">
              <w:rPr>
                <w:rFonts w:cs="Arial"/>
                <w:lang w:val="el-GR"/>
              </w:rPr>
              <w:t>ν Διευθυντή του Τμήματος.</w:t>
            </w:r>
          </w:p>
          <w:p w14:paraId="6066D1A7" w14:textId="77777777" w:rsidR="008C14D7" w:rsidRDefault="008C14D7" w:rsidP="007E2D28">
            <w:pPr>
              <w:spacing w:line="360" w:lineRule="auto"/>
              <w:jc w:val="both"/>
              <w:rPr>
                <w:rFonts w:cs="Arial"/>
                <w:lang w:val="el-GR"/>
              </w:rPr>
            </w:pPr>
          </w:p>
          <w:p w14:paraId="6385DD3D" w14:textId="358DAD00" w:rsidR="00A2020D" w:rsidRDefault="00A2020D" w:rsidP="007E2D28">
            <w:pPr>
              <w:spacing w:line="360" w:lineRule="auto"/>
              <w:jc w:val="both"/>
              <w:rPr>
                <w:rFonts w:cs="Arial"/>
                <w:lang w:val="el-GR"/>
              </w:rPr>
            </w:pPr>
            <w:r>
              <w:rPr>
                <w:rFonts w:cs="Arial"/>
                <w:lang w:val="el-GR"/>
              </w:rPr>
              <w:t>(</w:t>
            </w:r>
            <w:r w:rsidR="00BE22FF">
              <w:rPr>
                <w:rFonts w:cs="Arial"/>
                <w:lang w:val="el-GR"/>
              </w:rPr>
              <w:t>3</w:t>
            </w:r>
            <w:r>
              <w:rPr>
                <w:rFonts w:cs="Arial"/>
                <w:lang w:val="el-GR"/>
              </w:rPr>
              <w:t xml:space="preserve">) </w:t>
            </w:r>
            <w:r w:rsidR="00BE22FF">
              <w:rPr>
                <w:rFonts w:cs="Arial"/>
                <w:lang w:val="el-GR"/>
              </w:rPr>
              <w:t>Σε περίπτωση που παράπονα περιέχουν θέματα που εμπίπτουν στην αρμοδιότητα του Επιτρόπου Διοικήσεως και Προστασίας Ανθρώπινων Δικαιωμάτων, ή/και του Τμήματος Εργασίας του Υπουργείου Εργασίας Πρόνοιας και Κοινωνικών Ασφαλίσεων, ή/και της Αστυνομίας, τ</w:t>
            </w:r>
            <w:r>
              <w:rPr>
                <w:rFonts w:cs="Arial"/>
                <w:lang w:val="el-GR"/>
              </w:rPr>
              <w:t>ο Τμήμα προωθεί τ</w:t>
            </w:r>
            <w:r w:rsidR="00BE22FF">
              <w:rPr>
                <w:rFonts w:cs="Arial"/>
                <w:lang w:val="el-GR"/>
              </w:rPr>
              <w:t>α παράπονα αυτά</w:t>
            </w:r>
            <w:r w:rsidR="00904845">
              <w:rPr>
                <w:rFonts w:cs="Arial"/>
                <w:lang w:val="el-GR"/>
              </w:rPr>
              <w:t xml:space="preserve"> αναλόγως</w:t>
            </w:r>
            <w:r w:rsidR="00BE22FF">
              <w:rPr>
                <w:rFonts w:cs="Arial"/>
                <w:lang w:val="el-GR"/>
              </w:rPr>
              <w:t>.</w:t>
            </w:r>
          </w:p>
          <w:p w14:paraId="21856ABE" w14:textId="77777777" w:rsidR="00A2020D" w:rsidRDefault="00A2020D" w:rsidP="007E2D28">
            <w:pPr>
              <w:spacing w:line="360" w:lineRule="auto"/>
              <w:jc w:val="both"/>
              <w:rPr>
                <w:rFonts w:cs="Arial"/>
                <w:lang w:val="el-GR"/>
              </w:rPr>
            </w:pPr>
          </w:p>
          <w:p w14:paraId="165CBEFC" w14:textId="77777777" w:rsidR="00A2020D" w:rsidRDefault="008C14D7" w:rsidP="007E2D28">
            <w:pPr>
              <w:spacing w:line="360" w:lineRule="auto"/>
              <w:jc w:val="both"/>
              <w:rPr>
                <w:rFonts w:cs="Arial"/>
                <w:lang w:val="el-GR"/>
              </w:rPr>
            </w:pPr>
            <w:r>
              <w:rPr>
                <w:rFonts w:cs="Arial"/>
                <w:lang w:val="el-GR"/>
              </w:rPr>
              <w:t>(</w:t>
            </w:r>
            <w:r w:rsidR="00BE22FF">
              <w:rPr>
                <w:rFonts w:cs="Arial"/>
                <w:lang w:val="el-GR"/>
              </w:rPr>
              <w:t>4</w:t>
            </w:r>
            <w:r>
              <w:rPr>
                <w:rFonts w:cs="Arial"/>
                <w:lang w:val="el-GR"/>
              </w:rPr>
              <w:t xml:space="preserve">)  Με την ολοκλήρωση της </w:t>
            </w:r>
            <w:r w:rsidR="00BE22FF">
              <w:rPr>
                <w:rFonts w:cs="Arial"/>
                <w:lang w:val="el-GR"/>
              </w:rPr>
              <w:t>εξέτασης του παραπόνου</w:t>
            </w:r>
            <w:r>
              <w:rPr>
                <w:rFonts w:cs="Arial"/>
                <w:lang w:val="el-GR"/>
              </w:rPr>
              <w:t>, ο Διευθυντής του Τμήματος</w:t>
            </w:r>
            <w:r w:rsidR="00BE22FF">
              <w:rPr>
                <w:rFonts w:cs="Arial"/>
                <w:lang w:val="el-GR"/>
              </w:rPr>
              <w:t xml:space="preserve"> ενημερώνει, με εισήγηση, τον Διευθυντή του Τμήματος Αρχείου Πληθυσμού και Μετανάστευσης του Υπουργείου Εσωτερικών.</w:t>
            </w:r>
          </w:p>
          <w:p w14:paraId="7F1799B7" w14:textId="77777777" w:rsidR="00A2020D" w:rsidRDefault="00A2020D" w:rsidP="007E2D28">
            <w:pPr>
              <w:spacing w:line="360" w:lineRule="auto"/>
              <w:jc w:val="both"/>
              <w:rPr>
                <w:rFonts w:cs="Arial"/>
                <w:lang w:val="el-GR"/>
              </w:rPr>
            </w:pPr>
          </w:p>
          <w:p w14:paraId="47710F52" w14:textId="77777777" w:rsidR="008C14D7" w:rsidRPr="007E2D28" w:rsidRDefault="008C14D7" w:rsidP="007E2D28">
            <w:pPr>
              <w:spacing w:line="360" w:lineRule="auto"/>
              <w:jc w:val="both"/>
              <w:rPr>
                <w:rFonts w:cs="Arial"/>
                <w:lang w:val="el-GR"/>
              </w:rPr>
            </w:pPr>
            <w:r>
              <w:rPr>
                <w:rFonts w:cs="Arial"/>
                <w:lang w:val="el-GR"/>
              </w:rPr>
              <w:t xml:space="preserve"> </w:t>
            </w:r>
          </w:p>
        </w:tc>
      </w:tr>
      <w:tr w:rsidR="005D1CA5" w:rsidRPr="00F64A15" w14:paraId="0292AB3F" w14:textId="77777777" w:rsidTr="00F66418">
        <w:tc>
          <w:tcPr>
            <w:tcW w:w="1980" w:type="dxa"/>
          </w:tcPr>
          <w:p w14:paraId="6E703A3F" w14:textId="77777777" w:rsidR="005D1CA5" w:rsidRPr="005313DC" w:rsidRDefault="005313DC" w:rsidP="005D1CA5">
            <w:pPr>
              <w:rPr>
                <w:rFonts w:cs="Arial"/>
                <w:sz w:val="20"/>
                <w:lang w:val="el-GR"/>
              </w:rPr>
            </w:pPr>
            <w:r w:rsidRPr="005313DC">
              <w:rPr>
                <w:sz w:val="20"/>
                <w:lang w:val="el-GR"/>
              </w:rPr>
              <w:lastRenderedPageBreak/>
              <w:t>Επιθεωρητές ή και άλλοι λειτουργοί</w:t>
            </w:r>
          </w:p>
        </w:tc>
        <w:tc>
          <w:tcPr>
            <w:tcW w:w="7380" w:type="dxa"/>
          </w:tcPr>
          <w:p w14:paraId="62776ACF" w14:textId="77777777" w:rsidR="005D1CA5" w:rsidRPr="005313DC" w:rsidRDefault="005313DC" w:rsidP="00165994">
            <w:pPr>
              <w:pStyle w:val="ListParagraph"/>
              <w:numPr>
                <w:ilvl w:val="0"/>
                <w:numId w:val="5"/>
              </w:numPr>
              <w:spacing w:line="360" w:lineRule="auto"/>
              <w:ind w:left="0" w:firstLine="13"/>
              <w:jc w:val="both"/>
              <w:rPr>
                <w:lang w:val="el-GR"/>
              </w:rPr>
            </w:pPr>
            <w:r w:rsidRPr="005313DC">
              <w:rPr>
                <w:lang w:val="el-GR"/>
              </w:rPr>
              <w:t>Ο Υπουργός δύναται να ορίζει Επιθεωρητές, για την καλύτερη εφαρμογή του παρόντος Νόμου.</w:t>
            </w:r>
          </w:p>
          <w:p w14:paraId="1A498502" w14:textId="77777777" w:rsidR="005313DC" w:rsidRDefault="005313DC" w:rsidP="005313DC">
            <w:pPr>
              <w:pStyle w:val="ListParagraph"/>
              <w:spacing w:line="360" w:lineRule="auto"/>
              <w:ind w:left="772"/>
              <w:jc w:val="both"/>
              <w:rPr>
                <w:rFonts w:cs="Arial"/>
                <w:lang w:val="el-GR"/>
              </w:rPr>
            </w:pPr>
          </w:p>
          <w:p w14:paraId="1180503B" w14:textId="77777777" w:rsidR="005313DC" w:rsidRPr="005313DC" w:rsidRDefault="005313DC" w:rsidP="005313DC">
            <w:pPr>
              <w:pStyle w:val="ListParagraph"/>
              <w:spacing w:line="360" w:lineRule="auto"/>
              <w:ind w:left="772"/>
              <w:jc w:val="both"/>
              <w:rPr>
                <w:rFonts w:cs="Arial"/>
                <w:lang w:val="el-GR"/>
              </w:rPr>
            </w:pPr>
          </w:p>
        </w:tc>
      </w:tr>
      <w:tr w:rsidR="005D1CA5" w:rsidRPr="00F64A15" w14:paraId="71805109" w14:textId="77777777" w:rsidTr="00F66418">
        <w:tc>
          <w:tcPr>
            <w:tcW w:w="1980" w:type="dxa"/>
          </w:tcPr>
          <w:p w14:paraId="4FC0521F" w14:textId="77777777" w:rsidR="005D1CA5" w:rsidRDefault="005313DC" w:rsidP="005D1CA5">
            <w:pPr>
              <w:rPr>
                <w:rFonts w:cs="Arial"/>
                <w:sz w:val="20"/>
                <w:lang w:val="el-GR"/>
              </w:rPr>
            </w:pPr>
            <w:r w:rsidRPr="005313DC">
              <w:rPr>
                <w:sz w:val="20"/>
              </w:rPr>
              <w:t>Κύριο έργο του Επιθεωρητή</w:t>
            </w:r>
          </w:p>
        </w:tc>
        <w:tc>
          <w:tcPr>
            <w:tcW w:w="7380" w:type="dxa"/>
          </w:tcPr>
          <w:p w14:paraId="201B5EFC" w14:textId="77777777" w:rsidR="005313DC" w:rsidRPr="005313DC" w:rsidRDefault="005313DC" w:rsidP="00456F5E">
            <w:pPr>
              <w:pStyle w:val="NormalWeb"/>
              <w:spacing w:line="360" w:lineRule="auto"/>
              <w:jc w:val="both"/>
              <w:rPr>
                <w:rFonts w:ascii="Arial" w:hAnsi="Arial" w:cs="Arial"/>
              </w:rPr>
            </w:pPr>
            <w:r w:rsidRPr="005313DC">
              <w:rPr>
                <w:rFonts w:ascii="Arial" w:hAnsi="Arial" w:cs="Arial"/>
              </w:rPr>
              <w:t>1</w:t>
            </w:r>
            <w:r w:rsidR="00165994">
              <w:rPr>
                <w:rFonts w:ascii="Arial" w:hAnsi="Arial" w:cs="Arial"/>
              </w:rPr>
              <w:t>2</w:t>
            </w:r>
            <w:r w:rsidRPr="005313DC">
              <w:rPr>
                <w:rFonts w:ascii="Arial" w:hAnsi="Arial" w:cs="Arial"/>
              </w:rPr>
              <w:t xml:space="preserve">.  Επιθεωρητής που </w:t>
            </w:r>
            <w:r w:rsidR="00C92093">
              <w:rPr>
                <w:rFonts w:ascii="Arial" w:hAnsi="Arial" w:cs="Arial"/>
              </w:rPr>
              <w:t>διορίζεται δυνάμει του άρθρου 11</w:t>
            </w:r>
            <w:r w:rsidRPr="005313DC">
              <w:rPr>
                <w:rFonts w:ascii="Arial" w:hAnsi="Arial" w:cs="Arial"/>
              </w:rPr>
              <w:t xml:space="preserve"> του Νόμου έχει ως έργο κυρίως: </w:t>
            </w:r>
          </w:p>
          <w:p w14:paraId="5517AD5B" w14:textId="77777777" w:rsidR="005313DC" w:rsidRPr="005313DC" w:rsidRDefault="005313DC" w:rsidP="00456F5E">
            <w:pPr>
              <w:pStyle w:val="indent1"/>
              <w:spacing w:line="360" w:lineRule="auto"/>
              <w:jc w:val="both"/>
              <w:rPr>
                <w:rFonts w:ascii="Arial" w:hAnsi="Arial" w:cs="Arial"/>
              </w:rPr>
            </w:pPr>
            <w:r w:rsidRPr="005313DC">
              <w:rPr>
                <w:rFonts w:ascii="Arial" w:hAnsi="Arial" w:cs="Arial"/>
              </w:rPr>
              <w:t>(α) την εξασφάλιση της πλήρους και αποτελεσματικής εφαρμογής των διατάξεων του παρόντος Νόμου, είτε με τη διεξαγωγή αυτεπάγγελτης έρευνας για τον έλεγχο της εφαρμογής του, είτε με την εξέταση παραπόνων που του υποβάλλονται για διαφορές που προκύπτουν από την εφαρμογή των διατάξεων του Νόμου αυτού˙</w:t>
            </w:r>
          </w:p>
          <w:p w14:paraId="086264AA" w14:textId="77777777" w:rsidR="005313DC" w:rsidRPr="005313DC" w:rsidRDefault="005313DC" w:rsidP="00456F5E">
            <w:pPr>
              <w:pStyle w:val="indent1"/>
              <w:spacing w:line="360" w:lineRule="auto"/>
              <w:jc w:val="both"/>
              <w:rPr>
                <w:rFonts w:ascii="Arial" w:hAnsi="Arial" w:cs="Arial"/>
              </w:rPr>
            </w:pPr>
            <w:r w:rsidRPr="005313DC">
              <w:rPr>
                <w:rFonts w:ascii="Arial" w:hAnsi="Arial" w:cs="Arial"/>
              </w:rPr>
              <w:t xml:space="preserve">(β) την παροχή πληροφοριών, συμβουλών και υποδείξεων προς τους εργοδότες και τους </w:t>
            </w:r>
            <w:r>
              <w:rPr>
                <w:rFonts w:ascii="Arial" w:hAnsi="Arial" w:cs="Arial"/>
              </w:rPr>
              <w:t>οικιακούς εργαζόμενους</w:t>
            </w:r>
            <w:r w:rsidRPr="005313DC">
              <w:rPr>
                <w:rFonts w:ascii="Arial" w:hAnsi="Arial" w:cs="Arial"/>
              </w:rPr>
              <w:t xml:space="preserve">, σχετικά με τον πιο αποτελεσματικό τρόπο τηρήσεως των διατάξεων του παρόντος Νόμου˙ </w:t>
            </w:r>
          </w:p>
          <w:p w14:paraId="41BC70C0" w14:textId="77777777" w:rsidR="005313DC" w:rsidRPr="005313DC" w:rsidRDefault="005313DC" w:rsidP="00456F5E">
            <w:pPr>
              <w:pStyle w:val="indent1"/>
              <w:spacing w:line="360" w:lineRule="auto"/>
              <w:jc w:val="both"/>
              <w:rPr>
                <w:rFonts w:ascii="Arial" w:hAnsi="Arial" w:cs="Arial"/>
              </w:rPr>
            </w:pPr>
            <w:r w:rsidRPr="005313DC">
              <w:rPr>
                <w:rFonts w:ascii="Arial" w:hAnsi="Arial" w:cs="Arial"/>
              </w:rPr>
              <w:t xml:space="preserve">(γ) την αναφορά προς τον Υπουργό προβλημάτων που δημιουργούνται κατά την εφαρμογή του Νόμου και την υποβολή </w:t>
            </w:r>
            <w:r w:rsidRPr="005313DC">
              <w:rPr>
                <w:rFonts w:ascii="Arial" w:hAnsi="Arial" w:cs="Arial"/>
              </w:rPr>
              <w:lastRenderedPageBreak/>
              <w:t>προτάσεων σχετικά με μέτρα που πρέπει να ληφθούν για την αντιμετώπισή τους.</w:t>
            </w:r>
          </w:p>
          <w:p w14:paraId="753E48EB" w14:textId="77777777" w:rsidR="005D1CA5" w:rsidRPr="005313DC" w:rsidRDefault="005D1CA5" w:rsidP="00456F5E">
            <w:pPr>
              <w:spacing w:line="360" w:lineRule="auto"/>
              <w:jc w:val="both"/>
              <w:rPr>
                <w:rFonts w:cs="Arial"/>
                <w:lang w:val="el-GR"/>
              </w:rPr>
            </w:pPr>
          </w:p>
        </w:tc>
      </w:tr>
      <w:tr w:rsidR="005313DC" w:rsidRPr="00F64A15" w14:paraId="1F780C42" w14:textId="77777777" w:rsidTr="00F66418">
        <w:tc>
          <w:tcPr>
            <w:tcW w:w="1980" w:type="dxa"/>
          </w:tcPr>
          <w:p w14:paraId="62B1B53D" w14:textId="77777777" w:rsidR="005313DC" w:rsidRPr="005313DC" w:rsidRDefault="005313DC" w:rsidP="005D1CA5">
            <w:pPr>
              <w:rPr>
                <w:sz w:val="20"/>
              </w:rPr>
            </w:pPr>
            <w:r w:rsidRPr="005313DC">
              <w:rPr>
                <w:sz w:val="20"/>
              </w:rPr>
              <w:lastRenderedPageBreak/>
              <w:t>Εξουσίες του Επιθεωρητή</w:t>
            </w:r>
          </w:p>
        </w:tc>
        <w:tc>
          <w:tcPr>
            <w:tcW w:w="7380" w:type="dxa"/>
          </w:tcPr>
          <w:p w14:paraId="5682BF73" w14:textId="77777777" w:rsidR="005313DC" w:rsidRPr="00593826" w:rsidRDefault="005313DC" w:rsidP="00456F5E">
            <w:pPr>
              <w:pStyle w:val="NormalWeb"/>
              <w:spacing w:line="360" w:lineRule="auto"/>
              <w:jc w:val="both"/>
              <w:rPr>
                <w:rFonts w:ascii="Arial" w:hAnsi="Arial" w:cs="Arial"/>
              </w:rPr>
            </w:pPr>
            <w:r w:rsidRPr="00593826">
              <w:rPr>
                <w:rFonts w:ascii="Arial" w:hAnsi="Arial" w:cs="Arial"/>
              </w:rPr>
              <w:t>1</w:t>
            </w:r>
            <w:r w:rsidR="00165994">
              <w:rPr>
                <w:rFonts w:ascii="Arial" w:hAnsi="Arial" w:cs="Arial"/>
              </w:rPr>
              <w:t>3</w:t>
            </w:r>
            <w:r w:rsidRPr="00593826">
              <w:rPr>
                <w:rFonts w:ascii="Arial" w:hAnsi="Arial" w:cs="Arial"/>
              </w:rPr>
              <w:t>.</w:t>
            </w:r>
            <w:r w:rsidR="00165994">
              <w:rPr>
                <w:rFonts w:ascii="Arial" w:hAnsi="Arial" w:cs="Arial"/>
              </w:rPr>
              <w:t xml:space="preserve"> </w:t>
            </w:r>
            <w:r w:rsidRPr="00593826">
              <w:rPr>
                <w:rFonts w:ascii="Arial" w:hAnsi="Arial" w:cs="Arial"/>
              </w:rPr>
              <w:t>(1) Κάθε Επιθεωρητής, για τους σκοπούς της εφαρμογής του παρόντος Νόμου, δύναται:</w:t>
            </w:r>
          </w:p>
          <w:p w14:paraId="70F773E5" w14:textId="77777777" w:rsidR="005313DC" w:rsidRPr="00593826" w:rsidRDefault="005313DC" w:rsidP="00456F5E">
            <w:pPr>
              <w:pStyle w:val="indent1"/>
              <w:spacing w:line="360" w:lineRule="auto"/>
              <w:jc w:val="both"/>
              <w:rPr>
                <w:rFonts w:ascii="Arial" w:hAnsi="Arial" w:cs="Arial"/>
              </w:rPr>
            </w:pPr>
            <w:r w:rsidRPr="00593826">
              <w:rPr>
                <w:rFonts w:ascii="Arial" w:hAnsi="Arial" w:cs="Arial"/>
              </w:rPr>
              <w:t>(α) να εισέρχεται, με την επίδειξη της ταυτότητάς του, ελεύθερα και χωρίς προηγούμενη ειδοποίηση, οποιαδήποτε ώρα της ημέρας ή της νύχτας, σε οποιοδήποτε χώρο απασχολήσεως, εκτός από οικιακά υποστατικά:</w:t>
            </w:r>
          </w:p>
          <w:p w14:paraId="6025FF37" w14:textId="77777777" w:rsidR="005313DC" w:rsidRDefault="005313DC" w:rsidP="00456F5E">
            <w:pPr>
              <w:pStyle w:val="indent1"/>
              <w:spacing w:line="360" w:lineRule="auto"/>
              <w:jc w:val="both"/>
              <w:rPr>
                <w:rFonts w:ascii="Arial" w:hAnsi="Arial" w:cs="Arial"/>
              </w:rPr>
            </w:pPr>
            <w:r w:rsidRPr="00593826">
              <w:rPr>
                <w:rFonts w:ascii="Arial" w:hAnsi="Arial" w:cs="Arial"/>
              </w:rPr>
              <w:t>Νοείται ότι</w:t>
            </w:r>
            <w:r w:rsidR="00322443">
              <w:rPr>
                <w:rFonts w:ascii="Arial" w:hAnsi="Arial" w:cs="Arial"/>
              </w:rPr>
              <w:t>,</w:t>
            </w:r>
            <w:r w:rsidRPr="00593826">
              <w:rPr>
                <w:rFonts w:ascii="Arial" w:hAnsi="Arial" w:cs="Arial"/>
              </w:rPr>
              <w:t xml:space="preserve"> η είσοδος σε οικιακά υποστατικά </w:t>
            </w:r>
            <w:r w:rsidR="00322443">
              <w:rPr>
                <w:rFonts w:ascii="Arial" w:hAnsi="Arial" w:cs="Arial"/>
              </w:rPr>
              <w:t>είναι δυνατή μόνο κατόπιν εξασφάλισης της δέουσας συγκατάθεσης του ενοίκου αυτού, ενώ σε περίπτωση μη εξασφάλισης της δέουσας συγκατάθεσης του ενοίκου αυτού, είσοδος είναι δυνατή μόνον κατόπιν εξασφαλίσεως σχετικού δικαστικού διατάγματος</w:t>
            </w:r>
            <w:r w:rsidRPr="00593826">
              <w:rPr>
                <w:rFonts w:ascii="Arial" w:hAnsi="Arial" w:cs="Arial"/>
              </w:rPr>
              <w:t>˙</w:t>
            </w:r>
          </w:p>
          <w:p w14:paraId="2CBCD7E5" w14:textId="77777777" w:rsidR="005313DC" w:rsidRPr="00593826" w:rsidRDefault="005313DC" w:rsidP="00456F5E">
            <w:pPr>
              <w:pStyle w:val="indent1"/>
              <w:spacing w:line="360" w:lineRule="auto"/>
              <w:jc w:val="both"/>
              <w:rPr>
                <w:rFonts w:ascii="Arial" w:hAnsi="Arial" w:cs="Arial"/>
              </w:rPr>
            </w:pPr>
            <w:r w:rsidRPr="00593826">
              <w:rPr>
                <w:rFonts w:ascii="Arial" w:hAnsi="Arial" w:cs="Arial"/>
              </w:rPr>
              <w:t>(β) να συνοδεύεται από αστυνομικό, αν έχει εύλογη αιτία να πιστεύει ότι θα παρεμποδιστεί στην άσκηση των εξουσιών του ή στην εκτέλεση των καθηκόντων του. Για το σκοπό αυτό η Αστυνομία έχει υποχρέωση να διαθέτει έναν ή περισσότερους αστυνομικούς για να τον συνοδεύουν·</w:t>
            </w:r>
          </w:p>
          <w:p w14:paraId="63B329C8" w14:textId="77777777" w:rsidR="005313DC" w:rsidRPr="00593826" w:rsidRDefault="005313DC" w:rsidP="00456F5E">
            <w:pPr>
              <w:pStyle w:val="indent1"/>
              <w:spacing w:line="360" w:lineRule="auto"/>
              <w:jc w:val="both"/>
              <w:rPr>
                <w:rFonts w:ascii="Arial" w:hAnsi="Arial" w:cs="Arial"/>
              </w:rPr>
            </w:pPr>
            <w:r w:rsidRPr="00593826">
              <w:rPr>
                <w:rFonts w:ascii="Arial" w:hAnsi="Arial" w:cs="Arial"/>
              </w:rPr>
              <w:t>(γ) να συνοδεύεται από οποιοδήποτε άλλο πρόσωπο ήθελε κρίνει αναγκαίο·</w:t>
            </w:r>
          </w:p>
          <w:p w14:paraId="6B56C355" w14:textId="77777777" w:rsidR="005313DC" w:rsidRPr="00593826" w:rsidRDefault="005313DC" w:rsidP="00456F5E">
            <w:pPr>
              <w:pStyle w:val="indent1"/>
              <w:spacing w:line="360" w:lineRule="auto"/>
              <w:jc w:val="both"/>
              <w:rPr>
                <w:rFonts w:ascii="Arial" w:hAnsi="Arial" w:cs="Arial"/>
              </w:rPr>
            </w:pPr>
            <w:r w:rsidRPr="00593826">
              <w:rPr>
                <w:rFonts w:ascii="Arial" w:hAnsi="Arial" w:cs="Arial"/>
              </w:rPr>
              <w:t>(δ) να προβαίνει σε ελέγχους, επιθεωρήσεις, έρευνες, ανακρίσεις, ή εξετάσεις, όπως θεωρεί αναγκαίο για τη διαπίστωση της εφαρμογής των διατάξεων του παρόντος Νόμου, και ιδίως:</w:t>
            </w:r>
          </w:p>
          <w:p w14:paraId="7A90805F" w14:textId="77777777" w:rsidR="005313DC" w:rsidRPr="00593826" w:rsidRDefault="005313DC" w:rsidP="00456F5E">
            <w:pPr>
              <w:pStyle w:val="indent2"/>
              <w:spacing w:line="360" w:lineRule="auto"/>
              <w:jc w:val="both"/>
              <w:rPr>
                <w:rFonts w:ascii="Arial" w:hAnsi="Arial" w:cs="Arial"/>
              </w:rPr>
            </w:pPr>
            <w:r w:rsidRPr="00593826">
              <w:rPr>
                <w:rFonts w:ascii="Arial" w:hAnsi="Arial" w:cs="Arial"/>
              </w:rPr>
              <w:t xml:space="preserve">(i) να απαιτεί από οποιοδήποτε πρόσωπο, για το οποίο έχει εύλογη αιτία να πιστεύει ότι μπορεί να παράσχει πληροφορίες ή διευκρινίσεις σχετιζόμενες με οποιαδήποτε επιθεώρηση που αφορά την εφαρμογή των διατάξεων του Νόμου αυτού, να απαντά σε </w:t>
            </w:r>
            <w:r w:rsidRPr="00593826">
              <w:rPr>
                <w:rFonts w:ascii="Arial" w:hAnsi="Arial" w:cs="Arial"/>
              </w:rPr>
              <w:lastRenderedPageBreak/>
              <w:t>σχετικές ερωτήσεις, μόνο του ή στην παρουσία οποιουδήποτε άλλου προσώπου, την οποία μπορεί ο Επιθεωρητής να απαιτήσει ή να επιτρέψει, καθώς και να απαιτεί από το πρόσωπο αυτό να υπογράφει δήλωση ότι οι απαντήσεις του είναι αληθείς·</w:t>
            </w:r>
          </w:p>
          <w:p w14:paraId="1499BD51" w14:textId="77777777" w:rsidR="005313DC" w:rsidRPr="00593826" w:rsidRDefault="005313DC" w:rsidP="00456F5E">
            <w:pPr>
              <w:pStyle w:val="indent2"/>
              <w:spacing w:line="360" w:lineRule="auto"/>
              <w:jc w:val="both"/>
              <w:rPr>
                <w:rFonts w:ascii="Arial" w:hAnsi="Arial" w:cs="Arial"/>
              </w:rPr>
            </w:pPr>
            <w:r w:rsidRPr="00593826">
              <w:rPr>
                <w:rFonts w:ascii="Arial" w:hAnsi="Arial" w:cs="Arial"/>
              </w:rPr>
              <w:t>(ii) να απαιτεί από οποιοδήποτε πρόσωπο στο χώρο εργασίας να του παρέχει, για θέματα τα οποία είναι υπό τον έλεγχο ή την ευθύνη του προσώπου αυτού, τις διευκολύνσεις και τη βοήθεια που είναι αναγκαίες για την ενάσκηση από τον ίδιο οποιασδήποτε από τις εξουσίες που του παρέχονται δυνάμει του παρόντος άρθρου·</w:t>
            </w:r>
          </w:p>
          <w:p w14:paraId="69008931" w14:textId="77777777" w:rsidR="005313DC" w:rsidRPr="00593826" w:rsidRDefault="005313DC" w:rsidP="00456F5E">
            <w:pPr>
              <w:pStyle w:val="indent2"/>
              <w:spacing w:line="360" w:lineRule="auto"/>
              <w:jc w:val="both"/>
              <w:rPr>
                <w:rFonts w:ascii="Arial" w:hAnsi="Arial" w:cs="Arial"/>
              </w:rPr>
            </w:pPr>
            <w:r w:rsidRPr="00593826">
              <w:rPr>
                <w:rFonts w:ascii="Arial" w:hAnsi="Arial" w:cs="Arial"/>
              </w:rPr>
              <w:t>(iii) να ζητεί τη συνδρομή οποιασδήποτε δημόσιας υπηρεσίας ή αρχής, η οποία και υποχρεούται να του την παράσχει.</w:t>
            </w:r>
          </w:p>
          <w:p w14:paraId="549C028D" w14:textId="5000688D" w:rsidR="005313DC" w:rsidRPr="00593826" w:rsidRDefault="005313DC" w:rsidP="00456F5E">
            <w:pPr>
              <w:pStyle w:val="NormalWeb"/>
              <w:spacing w:line="360" w:lineRule="auto"/>
              <w:jc w:val="both"/>
              <w:rPr>
                <w:rFonts w:ascii="Arial" w:hAnsi="Arial" w:cs="Arial"/>
              </w:rPr>
            </w:pPr>
            <w:r w:rsidRPr="00593826">
              <w:rPr>
                <w:rFonts w:ascii="Arial" w:hAnsi="Arial" w:cs="Arial"/>
              </w:rPr>
              <w:t>(2) Κατά τη διάρκεια της, κατά το εδάφιο (1) του παρόντος άρθρου, επίσκεψής του για επιθεώρηση, ο Επιθεωρητής θα ενημερώνει τον εργοδότη ή εκπρόσωπό του για την παρουσία του.</w:t>
            </w:r>
          </w:p>
          <w:p w14:paraId="001ACEB1" w14:textId="77777777" w:rsidR="00F66418" w:rsidRPr="00593826" w:rsidRDefault="00F66418" w:rsidP="00D438F8">
            <w:pPr>
              <w:pStyle w:val="NormalWeb"/>
              <w:spacing w:line="360" w:lineRule="auto"/>
              <w:jc w:val="both"/>
              <w:rPr>
                <w:rFonts w:ascii="Arial" w:hAnsi="Arial" w:cs="Arial"/>
              </w:rPr>
            </w:pPr>
          </w:p>
        </w:tc>
      </w:tr>
      <w:tr w:rsidR="00F66418" w:rsidRPr="00F64A15" w14:paraId="5D53379B" w14:textId="77777777" w:rsidTr="00F66418">
        <w:tc>
          <w:tcPr>
            <w:tcW w:w="1980" w:type="dxa"/>
          </w:tcPr>
          <w:p w14:paraId="5B7AFD0B" w14:textId="77777777" w:rsidR="00F66418" w:rsidRPr="00F66418" w:rsidRDefault="00F66418" w:rsidP="00F66418">
            <w:pPr>
              <w:pStyle w:val="NormalWeb"/>
              <w:rPr>
                <w:rFonts w:ascii="Arial" w:hAnsi="Arial" w:cs="Arial"/>
                <w:sz w:val="20"/>
              </w:rPr>
            </w:pPr>
            <w:r w:rsidRPr="00F66418">
              <w:rPr>
                <w:rFonts w:ascii="Arial" w:hAnsi="Arial" w:cs="Arial"/>
                <w:sz w:val="20"/>
              </w:rPr>
              <w:lastRenderedPageBreak/>
              <w:t>Ενέργειες του Επιθεωρητή σε περίπτωση υποβολής παραπόνου</w:t>
            </w:r>
            <w:r w:rsidR="007B79C4">
              <w:rPr>
                <w:rFonts w:ascii="Arial" w:hAnsi="Arial" w:cs="Arial"/>
                <w:sz w:val="20"/>
              </w:rPr>
              <w:t xml:space="preserve"> από εργαζόμενους υπηκόους της Ευρωπαϊκής Ένωσης</w:t>
            </w:r>
          </w:p>
        </w:tc>
        <w:tc>
          <w:tcPr>
            <w:tcW w:w="7380" w:type="dxa"/>
          </w:tcPr>
          <w:p w14:paraId="184A78A6" w14:textId="77777777" w:rsidR="00F66418" w:rsidRPr="00F66418" w:rsidRDefault="00F66418" w:rsidP="00F66418">
            <w:pPr>
              <w:pStyle w:val="NormalWeb"/>
              <w:spacing w:line="360" w:lineRule="auto"/>
              <w:jc w:val="both"/>
              <w:rPr>
                <w:rFonts w:ascii="Arial" w:hAnsi="Arial" w:cs="Arial"/>
              </w:rPr>
            </w:pPr>
            <w:r>
              <w:rPr>
                <w:rFonts w:ascii="Arial" w:hAnsi="Arial" w:cs="Arial"/>
              </w:rPr>
              <w:t>1</w:t>
            </w:r>
            <w:r w:rsidR="00165994">
              <w:rPr>
                <w:rFonts w:ascii="Arial" w:hAnsi="Arial" w:cs="Arial"/>
              </w:rPr>
              <w:t>4</w:t>
            </w:r>
            <w:r>
              <w:rPr>
                <w:rFonts w:ascii="Arial" w:hAnsi="Arial" w:cs="Arial"/>
              </w:rPr>
              <w:t xml:space="preserve">. </w:t>
            </w:r>
            <w:r w:rsidRPr="00F66418">
              <w:rPr>
                <w:rFonts w:ascii="Arial" w:hAnsi="Arial" w:cs="Arial"/>
              </w:rPr>
              <w:t xml:space="preserve">(1) Ο Επιθεωρητής μπορεί να δέχεται παράπονα σχετικά με διαφορά που προκύπτει από την εφαρμογή του παρόντος Νόμου, από οποιοδήποτε πρόσωπο </w:t>
            </w:r>
            <w:r w:rsidR="007B79C4">
              <w:rPr>
                <w:rFonts w:ascii="Arial" w:hAnsi="Arial" w:cs="Arial"/>
              </w:rPr>
              <w:t xml:space="preserve">υπήκοο κράτους μέλους της Ευρωπαϊκής Ένωσης, που </w:t>
            </w:r>
            <w:r w:rsidRPr="00F66418">
              <w:rPr>
                <w:rFonts w:ascii="Arial" w:hAnsi="Arial" w:cs="Arial"/>
              </w:rPr>
              <w:t>θεωρεί ότι θίγεται από τη διαφορά αυτή, καθώς και, για λογαριασμό τέτοιου προσώπου και, αμέσως μόλις του υποβληθεί τέτοιο παράπονο, ακολουθεί τη διαδικασία που προνοείται στα εδάφια (2), (3) και (4) του παρόντος άρθρου, υπό την προϋπόθεση ότι η υπόθεση δεν έχει εγερθεί ενώπιον Δικαστηρίου.</w:t>
            </w:r>
          </w:p>
          <w:p w14:paraId="7C03301F" w14:textId="77777777" w:rsidR="00F66418" w:rsidRPr="00F66418" w:rsidRDefault="00F66418" w:rsidP="00F66418">
            <w:pPr>
              <w:pStyle w:val="NormalWeb"/>
              <w:spacing w:line="360" w:lineRule="auto"/>
              <w:jc w:val="both"/>
              <w:rPr>
                <w:rFonts w:ascii="Arial" w:hAnsi="Arial" w:cs="Arial"/>
              </w:rPr>
            </w:pPr>
            <w:r w:rsidRPr="00F66418">
              <w:rPr>
                <w:rFonts w:ascii="Arial" w:hAnsi="Arial" w:cs="Arial"/>
              </w:rPr>
              <w:t xml:space="preserve">(2) Ασκώντας τις εξουσίες που του παρέχει ο Νόμος, ο Επιθεωρητής ερευνά με κάθε πρόσφορο τρόπο το παράπονο που του έχει υποβληθεί, και ιδίως καλεί το πρόσωπο, κατά του οποίου υποβάλλεται το παράπονο, καθώς και κάθε άλλο πρόσωπο που έχει αρμοδιότητα ή ευθύνη γι' αυτό, να παράσχει πληροφορίες, διευκρινίσεις ή οποιοδήποτε στοιχείο κατέχει ή είναι υπό τον έλεγχο </w:t>
            </w:r>
            <w:r w:rsidRPr="00F66418">
              <w:rPr>
                <w:rFonts w:ascii="Arial" w:hAnsi="Arial" w:cs="Arial"/>
              </w:rPr>
              <w:lastRenderedPageBreak/>
              <w:t>του, που εξυπηρετούν ή διευκολύνουν τη διερεύνηση του παραπόνου και επιχειρεί να διευθετήσει τη διαφορά.</w:t>
            </w:r>
          </w:p>
          <w:p w14:paraId="215A21D4" w14:textId="77777777" w:rsidR="00F66418" w:rsidRPr="00F66418" w:rsidRDefault="00F66418" w:rsidP="00F66418">
            <w:pPr>
              <w:pStyle w:val="NormalWeb"/>
              <w:spacing w:line="360" w:lineRule="auto"/>
              <w:jc w:val="both"/>
              <w:rPr>
                <w:rFonts w:ascii="Arial" w:hAnsi="Arial" w:cs="Arial"/>
              </w:rPr>
            </w:pPr>
            <w:r w:rsidRPr="00F66418">
              <w:rPr>
                <w:rFonts w:ascii="Arial" w:hAnsi="Arial" w:cs="Arial"/>
              </w:rPr>
              <w:t>(3) Εάν επιτευχθεί η διευθέτηση της διαφοράς σύμφωνα με το εδάφιο (2), ο Επιθεωρητής συντάσσει πρακτικό διευθέτησης της διαφοράς, το οποίο υπογράφεται και από τα δύο μέρη.</w:t>
            </w:r>
          </w:p>
          <w:p w14:paraId="19D09291" w14:textId="77777777" w:rsidR="00F66418" w:rsidRPr="00F66418" w:rsidRDefault="00F66418" w:rsidP="00F66418">
            <w:pPr>
              <w:pStyle w:val="NormalWeb"/>
              <w:spacing w:line="360" w:lineRule="auto"/>
              <w:jc w:val="both"/>
              <w:rPr>
                <w:rFonts w:ascii="Arial" w:hAnsi="Arial" w:cs="Arial"/>
              </w:rPr>
            </w:pPr>
            <w:r w:rsidRPr="00F66418">
              <w:rPr>
                <w:rFonts w:ascii="Arial" w:hAnsi="Arial" w:cs="Arial"/>
              </w:rPr>
              <w:t>(4) Εάν δεν επιτευχθεί η διευθέτηση της διαφοράς σύμφωνα με το εδάφιο (2), ο Επιθεωρητής συντάσσει πρακτικό, στο οποίο αναγράφει όλες τις ενέργειες και διαπιστώσεις του, και το οποίο μπορεί να χρησιμοποιηθεί ενώπιον του Δικαστηρίου Εργατικών Διαφορών σε διαδικασία ενώπιόν του.</w:t>
            </w:r>
          </w:p>
          <w:p w14:paraId="71938244" w14:textId="77777777" w:rsidR="00F66418" w:rsidRDefault="00F66418" w:rsidP="00F66418">
            <w:pPr>
              <w:pStyle w:val="NormalWeb"/>
              <w:spacing w:line="360" w:lineRule="auto"/>
              <w:jc w:val="both"/>
              <w:rPr>
                <w:rFonts w:ascii="Arial" w:hAnsi="Arial" w:cs="Arial"/>
              </w:rPr>
            </w:pPr>
            <w:r w:rsidRPr="00F66418">
              <w:rPr>
                <w:rFonts w:ascii="Arial" w:hAnsi="Arial" w:cs="Arial"/>
              </w:rPr>
              <w:t>(5) Τηρουμένων των διατάξεων οποιουδήποτε νόμου, από την ημέρα της υποβολής του, κατά το εδάφιο (1), παραπόνου, μέχρι την ημέρα που συντάχθηκε το προβλεπόμενο στο εδάφιο (4) πρακτικό, διακόπτεται η τυχόν ισχύουσα προθεσμία προσφυγής στο Δικαστήριο Εργατικών Διαφορών του προσώπου που έχει υποβάλει ή για λογαριασμό του οποίου υποβλήθηκε το παράπονο, καθώς και η περίοδος παραγραφής της απαίτησής του.</w:t>
            </w:r>
          </w:p>
          <w:p w14:paraId="42F95062" w14:textId="77777777" w:rsidR="00F66418" w:rsidRDefault="00F66418" w:rsidP="00F66418">
            <w:pPr>
              <w:pStyle w:val="NormalWeb"/>
              <w:spacing w:line="360" w:lineRule="auto"/>
              <w:jc w:val="both"/>
              <w:rPr>
                <w:rFonts w:ascii="Arial" w:hAnsi="Arial" w:cs="Arial"/>
              </w:rPr>
            </w:pPr>
            <w:r>
              <w:rPr>
                <w:rFonts w:ascii="Arial" w:hAnsi="Arial" w:cs="Arial"/>
              </w:rPr>
              <w:t>Νοείται ότι η πιο πάνω διαδικασία δεν τυγχάνει εφαρμογής για οικιακούς εργαζόμενους από τρίτες χώρες</w:t>
            </w:r>
            <w:r w:rsidR="00165994">
              <w:rPr>
                <w:rFonts w:ascii="Arial" w:hAnsi="Arial" w:cs="Arial"/>
              </w:rPr>
              <w:t>, για τους οποίους ισχύουν οι πρόνοιες των άρθρων 9 και 10 του παρόντος Νόμου</w:t>
            </w:r>
            <w:r w:rsidR="00FF524B">
              <w:rPr>
                <w:rFonts w:ascii="Arial" w:hAnsi="Arial" w:cs="Arial"/>
              </w:rPr>
              <w:t>.</w:t>
            </w:r>
          </w:p>
          <w:p w14:paraId="718D85CF" w14:textId="77777777" w:rsidR="00F66418" w:rsidRPr="00F66418" w:rsidRDefault="00F66418" w:rsidP="00F66418">
            <w:pPr>
              <w:pStyle w:val="NormalWeb"/>
              <w:spacing w:line="360" w:lineRule="auto"/>
              <w:jc w:val="both"/>
              <w:rPr>
                <w:rFonts w:ascii="Arial" w:hAnsi="Arial" w:cs="Arial"/>
              </w:rPr>
            </w:pPr>
          </w:p>
        </w:tc>
      </w:tr>
      <w:tr w:rsidR="00F66418" w:rsidRPr="00F64A15" w14:paraId="1BCB2BD1" w14:textId="77777777" w:rsidTr="00F66418">
        <w:tc>
          <w:tcPr>
            <w:tcW w:w="1980" w:type="dxa"/>
          </w:tcPr>
          <w:p w14:paraId="5C89143E" w14:textId="77777777" w:rsidR="00F66418" w:rsidRPr="00E22B70" w:rsidRDefault="00E22B70" w:rsidP="00F66418">
            <w:pPr>
              <w:rPr>
                <w:sz w:val="20"/>
                <w:lang w:val="el-GR"/>
              </w:rPr>
            </w:pPr>
            <w:r w:rsidRPr="00E22B70">
              <w:rPr>
                <w:sz w:val="20"/>
                <w:lang w:val="el-GR"/>
              </w:rPr>
              <w:lastRenderedPageBreak/>
              <w:t>Καθήκον για παροχή πληροφοριών στον Επιθεωρητή</w:t>
            </w:r>
          </w:p>
        </w:tc>
        <w:tc>
          <w:tcPr>
            <w:tcW w:w="7380" w:type="dxa"/>
          </w:tcPr>
          <w:p w14:paraId="11DA6DAF" w14:textId="77777777" w:rsidR="00E22B70" w:rsidRPr="00E22B70" w:rsidRDefault="00E22B70" w:rsidP="00E22B70">
            <w:pPr>
              <w:pStyle w:val="NormalWeb"/>
              <w:spacing w:line="360" w:lineRule="auto"/>
              <w:jc w:val="both"/>
              <w:rPr>
                <w:rFonts w:ascii="Arial" w:hAnsi="Arial" w:cs="Arial"/>
              </w:rPr>
            </w:pPr>
            <w:r w:rsidRPr="00E22B70">
              <w:rPr>
                <w:rFonts w:ascii="Arial" w:hAnsi="Arial" w:cs="Arial"/>
              </w:rPr>
              <w:t xml:space="preserve">15. (1) Κάθε εργοδότης ή αντιπρόσωπός του και κάθε εργοδοτούμενος στον εργοδότη αυτό πρέπει, όταν το απαιτεί ο Επιθεωρητής, να δίνει σ’ αυτόν κάθε πληροφορία, βιβλίο, αρχείο, πιστοποιητικό ή άλλο έγγραφο ή οποιοδήποτε άλλο στοιχείο έχει στην κατοχή του σχετικά με τα ρυθμιζόμενα στον παρόντα Νόμο θέματα. </w:t>
            </w:r>
          </w:p>
          <w:p w14:paraId="03AEA047" w14:textId="77777777" w:rsidR="00E22B70" w:rsidRPr="00E22B70" w:rsidRDefault="00E22B70" w:rsidP="00E22B70">
            <w:pPr>
              <w:pStyle w:val="NormalWeb"/>
              <w:spacing w:line="360" w:lineRule="auto"/>
              <w:jc w:val="both"/>
              <w:rPr>
                <w:rFonts w:ascii="Arial" w:hAnsi="Arial" w:cs="Arial"/>
              </w:rPr>
            </w:pPr>
            <w:r w:rsidRPr="00E22B70">
              <w:rPr>
                <w:rFonts w:ascii="Arial" w:hAnsi="Arial" w:cs="Arial"/>
              </w:rPr>
              <w:t xml:space="preserve">(2) </w:t>
            </w:r>
            <w:r w:rsidR="00E37205">
              <w:rPr>
                <w:rFonts w:ascii="Arial" w:hAnsi="Arial" w:cs="Arial"/>
              </w:rPr>
              <w:t>Τηρουμένων των διατάξεων του παρόντος Νόμου, ο</w:t>
            </w:r>
            <w:r w:rsidRPr="00E22B70">
              <w:rPr>
                <w:rFonts w:ascii="Arial" w:hAnsi="Arial" w:cs="Arial"/>
              </w:rPr>
              <w:t xml:space="preserve"> εργοδότης, οι αντιπρόσωποί του ή οι εργοδοτούμενοι σ’ αυτόν πρέπει γενικά να </w:t>
            </w:r>
            <w:r w:rsidRPr="00E22B70">
              <w:rPr>
                <w:rFonts w:ascii="Arial" w:hAnsi="Arial" w:cs="Arial"/>
              </w:rPr>
              <w:lastRenderedPageBreak/>
              <w:t>παρέχουν τα μέσα που απαιτούνται από τον Επιθεωρητή, τα οποία είναι απαραίτητα για την είσοδο, επιθεώρηση, εξέταση, έρευνα, ή άλλη άσκηση εξουσίας δυνάμει του παρόντος Νόμου σχετικά με την επιχείρηση του εργοδότη αυτού.</w:t>
            </w:r>
          </w:p>
          <w:p w14:paraId="5D478521" w14:textId="77777777" w:rsidR="00F66418" w:rsidRPr="005313DC" w:rsidRDefault="00F66418" w:rsidP="00F66418">
            <w:pPr>
              <w:pStyle w:val="NormalWeb"/>
              <w:jc w:val="both"/>
              <w:rPr>
                <w:rFonts w:ascii="Arial" w:hAnsi="Arial" w:cs="Arial"/>
              </w:rPr>
            </w:pPr>
          </w:p>
        </w:tc>
      </w:tr>
      <w:tr w:rsidR="00F66418" w:rsidRPr="00F64A15" w14:paraId="3D8D9A8F" w14:textId="77777777" w:rsidTr="00F66418">
        <w:tc>
          <w:tcPr>
            <w:tcW w:w="1980" w:type="dxa"/>
          </w:tcPr>
          <w:p w14:paraId="5C5CA8D2" w14:textId="77777777" w:rsidR="00F66418" w:rsidRPr="00E22B70" w:rsidRDefault="00E22B70" w:rsidP="00F66418">
            <w:pPr>
              <w:rPr>
                <w:sz w:val="20"/>
                <w:lang w:val="el-GR"/>
              </w:rPr>
            </w:pPr>
            <w:r w:rsidRPr="00E22B70">
              <w:rPr>
                <w:sz w:val="20"/>
                <w:lang w:val="el-GR"/>
              </w:rPr>
              <w:lastRenderedPageBreak/>
              <w:t>Υποχρέωση του Επιθεωρητή για εχεμύθεια</w:t>
            </w:r>
          </w:p>
        </w:tc>
        <w:tc>
          <w:tcPr>
            <w:tcW w:w="7380" w:type="dxa"/>
          </w:tcPr>
          <w:p w14:paraId="69C56D75" w14:textId="77777777" w:rsidR="00E22B70" w:rsidRPr="00E22B70" w:rsidRDefault="00E22B70" w:rsidP="00E22B70">
            <w:pPr>
              <w:pStyle w:val="NormalWeb"/>
              <w:spacing w:line="360" w:lineRule="auto"/>
              <w:jc w:val="both"/>
              <w:rPr>
                <w:rFonts w:ascii="Arial" w:hAnsi="Arial" w:cs="Arial"/>
              </w:rPr>
            </w:pPr>
            <w:r w:rsidRPr="00E22B70">
              <w:rPr>
                <w:rFonts w:ascii="Arial" w:hAnsi="Arial" w:cs="Arial"/>
              </w:rPr>
              <w:t>16. (1) Ο Επιθεωρητής οφείλει να θεωρεί και να χειρίζεται ως απόρρητο κάθε ζήτημα και κάθε πληροφορία, γραπτή ή προφορική, που περιήλθε σε γνώση του κατά τη διεκπεραίωση του έργου του και δεν αποκαλύπτει ή μεταδίδει οποιοδήποτε τέτοιο ζήτημα ή πληροφορία.</w:t>
            </w:r>
          </w:p>
          <w:p w14:paraId="5605144B" w14:textId="77777777" w:rsidR="00E22B70" w:rsidRPr="00E22B70" w:rsidRDefault="00E22B70" w:rsidP="00E22B70">
            <w:pPr>
              <w:pStyle w:val="NormalWeb"/>
              <w:spacing w:line="360" w:lineRule="auto"/>
              <w:jc w:val="both"/>
              <w:rPr>
                <w:rFonts w:ascii="Arial" w:hAnsi="Arial" w:cs="Arial"/>
              </w:rPr>
            </w:pPr>
            <w:r w:rsidRPr="00E22B70">
              <w:rPr>
                <w:rFonts w:ascii="Arial" w:hAnsi="Arial" w:cs="Arial"/>
              </w:rPr>
              <w:t>(2) Σε περίπτωση που οποιοσδήποτε Επιθεωρητής ενεργεί κατά παράβαση της υποχρέωσης για εχεμύθεια, όπως καθορίζεται στο εδάφιο (1) του παρόντος άρθρου, τότε ο Επιθεωρητής υπέχει αστική ευθύνη κατ' εφαρμογή των προνοιών του άρθρου 70 του περί Δημόσιας Υπηρεσίας Νόμου.</w:t>
            </w:r>
          </w:p>
          <w:p w14:paraId="1BE86594" w14:textId="77777777" w:rsidR="00F66418" w:rsidRPr="005313DC" w:rsidRDefault="00F66418" w:rsidP="00F66418">
            <w:pPr>
              <w:pStyle w:val="NormalWeb"/>
              <w:jc w:val="both"/>
              <w:rPr>
                <w:rFonts w:ascii="Arial" w:hAnsi="Arial" w:cs="Arial"/>
              </w:rPr>
            </w:pPr>
          </w:p>
        </w:tc>
      </w:tr>
      <w:tr w:rsidR="00F66418" w:rsidRPr="00F64A15" w14:paraId="61892D03" w14:textId="77777777" w:rsidTr="00F66418">
        <w:tc>
          <w:tcPr>
            <w:tcW w:w="1980" w:type="dxa"/>
          </w:tcPr>
          <w:p w14:paraId="7C6F37D6" w14:textId="77777777" w:rsidR="00F66418" w:rsidRDefault="00CD1267" w:rsidP="00CD1267">
            <w:pPr>
              <w:rPr>
                <w:lang w:val="el-GR"/>
              </w:rPr>
            </w:pPr>
            <w:r w:rsidRPr="00CD1267">
              <w:rPr>
                <w:sz w:val="20"/>
                <w:lang w:val="el-GR"/>
              </w:rPr>
              <w:t>Αδικήματα και ποινές λόγω παρεμπόδισης του Επιθεωρητή κατά την άσκηση των καθηκόντων του</w:t>
            </w:r>
          </w:p>
          <w:p w14:paraId="51BE0F6B" w14:textId="77777777" w:rsidR="00CD1267" w:rsidRPr="005313DC" w:rsidRDefault="00CD1267" w:rsidP="00CD1267">
            <w:pPr>
              <w:rPr>
                <w:sz w:val="20"/>
                <w:lang w:val="el-GR"/>
              </w:rPr>
            </w:pPr>
          </w:p>
        </w:tc>
        <w:tc>
          <w:tcPr>
            <w:tcW w:w="7380" w:type="dxa"/>
          </w:tcPr>
          <w:p w14:paraId="03624D52" w14:textId="77777777" w:rsidR="00CD1267" w:rsidRPr="00CD1267" w:rsidRDefault="00CD1267" w:rsidP="00CD1267">
            <w:pPr>
              <w:spacing w:line="360" w:lineRule="auto"/>
              <w:rPr>
                <w:rFonts w:cs="Arial"/>
                <w:lang w:val="el-GR"/>
              </w:rPr>
            </w:pPr>
            <w:r>
              <w:rPr>
                <w:rFonts w:cs="Arial"/>
                <w:lang w:val="el-GR"/>
              </w:rPr>
              <w:t xml:space="preserve">17. </w:t>
            </w:r>
            <w:r w:rsidRPr="00CD1267">
              <w:rPr>
                <w:rFonts w:cs="Arial"/>
                <w:lang w:val="el-GR"/>
              </w:rPr>
              <w:t>(1) Τηρουμένων των διατάξεων του εδαφίου (2), όποιος -</w:t>
            </w:r>
          </w:p>
          <w:p w14:paraId="6D3D0745" w14:textId="77777777" w:rsidR="00CD1267" w:rsidRPr="00CD1267" w:rsidRDefault="00CD1267" w:rsidP="00CD1267">
            <w:pPr>
              <w:spacing w:line="360" w:lineRule="auto"/>
              <w:rPr>
                <w:rFonts w:cs="Arial"/>
                <w:lang w:val="el-GR"/>
              </w:rPr>
            </w:pPr>
          </w:p>
          <w:p w14:paraId="594CE304" w14:textId="77777777" w:rsidR="00CD1267" w:rsidRPr="00CD1267" w:rsidRDefault="00CD1267" w:rsidP="00CD1267">
            <w:pPr>
              <w:spacing w:line="360" w:lineRule="auto"/>
              <w:ind w:left="1440" w:hanging="720"/>
              <w:jc w:val="both"/>
              <w:rPr>
                <w:rFonts w:cs="Arial"/>
                <w:lang w:val="el-GR"/>
              </w:rPr>
            </w:pPr>
            <w:r w:rsidRPr="00CD1267">
              <w:rPr>
                <w:rFonts w:cs="Arial"/>
                <w:lang w:val="el-GR"/>
              </w:rPr>
              <w:t>(α)</w:t>
            </w:r>
            <w:r w:rsidRPr="00CD1267">
              <w:rPr>
                <w:rFonts w:cs="Arial"/>
                <w:lang w:val="el-GR"/>
              </w:rPr>
              <w:tab/>
              <w:t>παρεμποδίζει Επιθεωρητή κατά την άσκηση οποιασδήποτε εξουσίας που παρέχεται σ΄αυτόν από το Νόμο˙</w:t>
            </w:r>
          </w:p>
          <w:p w14:paraId="75AE0184" w14:textId="77777777" w:rsidR="00CD1267" w:rsidRPr="00CD1267" w:rsidRDefault="00CD1267" w:rsidP="00CD1267">
            <w:pPr>
              <w:spacing w:line="360" w:lineRule="auto"/>
              <w:ind w:left="1440" w:hanging="720"/>
              <w:jc w:val="both"/>
              <w:rPr>
                <w:rFonts w:cs="Arial"/>
                <w:lang w:val="el-GR"/>
              </w:rPr>
            </w:pPr>
          </w:p>
          <w:p w14:paraId="2F7D28D4" w14:textId="3AB7B74C" w:rsidR="00CD1267" w:rsidRPr="00CD1267" w:rsidRDefault="00CD1267" w:rsidP="00CD1267">
            <w:pPr>
              <w:spacing w:line="360" w:lineRule="auto"/>
              <w:ind w:left="1440" w:hanging="720"/>
              <w:jc w:val="both"/>
              <w:rPr>
                <w:rFonts w:cs="Arial"/>
                <w:lang w:val="el-GR"/>
              </w:rPr>
            </w:pPr>
            <w:r w:rsidRPr="00CD1267">
              <w:rPr>
                <w:rFonts w:cs="Arial"/>
                <w:lang w:val="el-GR"/>
              </w:rPr>
              <w:t>(β)</w:t>
            </w:r>
            <w:r w:rsidRPr="00CD1267">
              <w:rPr>
                <w:rFonts w:cs="Arial"/>
                <w:lang w:val="el-GR"/>
              </w:rPr>
              <w:tab/>
              <w:t>απαντά ψευδώς σε οποιαδήποτε έρευνα, για την οποία παρέχεται εξουσία από το Νόμο˙</w:t>
            </w:r>
          </w:p>
          <w:p w14:paraId="6F941ADD" w14:textId="77777777" w:rsidR="00CD1267" w:rsidRPr="00CD1267" w:rsidRDefault="00CD1267" w:rsidP="00CD1267">
            <w:pPr>
              <w:spacing w:line="360" w:lineRule="auto"/>
              <w:ind w:left="1440" w:hanging="720"/>
              <w:jc w:val="both"/>
              <w:rPr>
                <w:rFonts w:cs="Arial"/>
                <w:lang w:val="el-GR"/>
              </w:rPr>
            </w:pPr>
          </w:p>
          <w:p w14:paraId="1FD785ED" w14:textId="77777777" w:rsidR="00CD1267" w:rsidRPr="00CD1267" w:rsidRDefault="00CD1267" w:rsidP="00CD1267">
            <w:pPr>
              <w:spacing w:line="360" w:lineRule="auto"/>
              <w:ind w:left="1440" w:hanging="720"/>
              <w:jc w:val="both"/>
              <w:rPr>
                <w:rFonts w:cs="Arial"/>
                <w:lang w:val="el-GR"/>
              </w:rPr>
            </w:pPr>
            <w:r w:rsidRPr="00CD1267">
              <w:rPr>
                <w:rFonts w:cs="Arial"/>
                <w:lang w:val="el-GR"/>
              </w:rPr>
              <w:t>(γ)</w:t>
            </w:r>
            <w:r w:rsidRPr="00CD1267">
              <w:rPr>
                <w:rFonts w:cs="Arial"/>
                <w:lang w:val="el-GR"/>
              </w:rPr>
              <w:tab/>
              <w:t>παραλείπει να παρουσιάσει οποιοδήποτε  αρχείο, πιστοποιητικό, βιβλίο, ή άλλο έγγραφο ή στοιχείο που απαιτείται να παρουσιάσει σύμφωνα με το Νόμο˙</w:t>
            </w:r>
          </w:p>
          <w:p w14:paraId="2A398F78" w14:textId="77777777" w:rsidR="00CD1267" w:rsidRPr="00CD1267" w:rsidRDefault="00CD1267" w:rsidP="00CD1267">
            <w:pPr>
              <w:spacing w:line="360" w:lineRule="auto"/>
              <w:ind w:left="432" w:hanging="432"/>
              <w:jc w:val="both"/>
              <w:rPr>
                <w:rFonts w:cs="Arial"/>
                <w:lang w:val="el-GR"/>
              </w:rPr>
            </w:pPr>
          </w:p>
          <w:p w14:paraId="7D41B52C" w14:textId="77777777" w:rsidR="00CD1267" w:rsidRPr="00CD1267" w:rsidRDefault="00CD1267" w:rsidP="00CD1267">
            <w:pPr>
              <w:spacing w:line="360" w:lineRule="auto"/>
              <w:ind w:left="1440" w:hanging="720"/>
              <w:jc w:val="both"/>
              <w:rPr>
                <w:rFonts w:cs="Arial"/>
                <w:lang w:val="el-GR"/>
              </w:rPr>
            </w:pPr>
            <w:r w:rsidRPr="00CD1267">
              <w:rPr>
                <w:rFonts w:cs="Arial"/>
                <w:lang w:val="el-GR"/>
              </w:rPr>
              <w:lastRenderedPageBreak/>
              <w:t>(δ)</w:t>
            </w:r>
            <w:r w:rsidRPr="00CD1267">
              <w:rPr>
                <w:rFonts w:cs="Arial"/>
                <w:lang w:val="el-GR"/>
              </w:rPr>
              <w:tab/>
              <w:t>παρεμποδίζει, ή αποπειράται να παρεμποδίσει οποιοδήποτε πρόσωπο από του να παρουσιαστεί ενώπιον Επιθεωρητή ή να εξεταστεί από αυτόν,</w:t>
            </w:r>
          </w:p>
          <w:p w14:paraId="5CD05D3B" w14:textId="77777777" w:rsidR="00CD1267" w:rsidRPr="00CD1267" w:rsidRDefault="00CD1267" w:rsidP="00CD1267">
            <w:pPr>
              <w:spacing w:line="360" w:lineRule="auto"/>
              <w:jc w:val="both"/>
              <w:rPr>
                <w:rFonts w:cs="Arial"/>
                <w:lang w:val="el-GR"/>
              </w:rPr>
            </w:pPr>
          </w:p>
          <w:p w14:paraId="40959133" w14:textId="77777777" w:rsidR="00F66418" w:rsidRPr="00CD1267" w:rsidRDefault="00CD1267" w:rsidP="00CD1267">
            <w:pPr>
              <w:pStyle w:val="NormalWeb"/>
              <w:spacing w:line="360" w:lineRule="auto"/>
              <w:jc w:val="both"/>
              <w:rPr>
                <w:rFonts w:ascii="Arial" w:hAnsi="Arial" w:cs="Arial"/>
              </w:rPr>
            </w:pPr>
            <w:r w:rsidRPr="00CD1267">
              <w:rPr>
                <w:rFonts w:ascii="Arial" w:hAnsi="Arial" w:cs="Arial"/>
              </w:rPr>
              <w:t xml:space="preserve">είναι ένοχος αδικήματος και, σε περίπτωση καταδίκης του, τιμωρείται με φυλάκιση μέχρι τρεις (3) μήνες ή με χρηματική ποινή μέχρι </w:t>
            </w:r>
            <w:r w:rsidR="00BC3D54">
              <w:rPr>
                <w:rFonts w:ascii="Arial" w:hAnsi="Arial" w:cs="Arial"/>
              </w:rPr>
              <w:t xml:space="preserve">τρεις </w:t>
            </w:r>
            <w:r w:rsidRPr="00CD1267">
              <w:rPr>
                <w:rFonts w:ascii="Arial" w:hAnsi="Arial" w:cs="Arial"/>
              </w:rPr>
              <w:t xml:space="preserve">χιλιάδες </w:t>
            </w:r>
            <w:r w:rsidR="00BC3D54">
              <w:rPr>
                <w:rFonts w:ascii="Arial" w:hAnsi="Arial" w:cs="Arial"/>
              </w:rPr>
              <w:t>ευρώ</w:t>
            </w:r>
            <w:r w:rsidRPr="00CD1267">
              <w:rPr>
                <w:rFonts w:ascii="Arial" w:hAnsi="Arial" w:cs="Arial"/>
              </w:rPr>
              <w:t xml:space="preserve"> (</w:t>
            </w:r>
            <w:r w:rsidR="00BC3D54">
              <w:rPr>
                <w:rFonts w:ascii="Arial" w:hAnsi="Arial" w:cs="Arial"/>
              </w:rPr>
              <w:t>€</w:t>
            </w:r>
            <w:r w:rsidRPr="00CD1267">
              <w:rPr>
                <w:rFonts w:ascii="Arial" w:hAnsi="Arial" w:cs="Arial"/>
              </w:rPr>
              <w:t xml:space="preserve"> </w:t>
            </w:r>
            <w:r w:rsidR="00BC3D54">
              <w:rPr>
                <w:rFonts w:ascii="Arial" w:hAnsi="Arial" w:cs="Arial"/>
              </w:rPr>
              <w:t>3</w:t>
            </w:r>
            <w:r w:rsidRPr="00CD1267">
              <w:rPr>
                <w:rFonts w:ascii="Arial" w:hAnsi="Arial" w:cs="Arial"/>
              </w:rPr>
              <w:t>.000,00) ή και στις δύο αυτές ποινές.</w:t>
            </w:r>
          </w:p>
          <w:p w14:paraId="44F03987" w14:textId="77777777" w:rsidR="00163C47" w:rsidRPr="00CD1267" w:rsidRDefault="00CD1267" w:rsidP="00CD1267">
            <w:pPr>
              <w:pStyle w:val="NormalWeb"/>
              <w:spacing w:line="360" w:lineRule="auto"/>
              <w:jc w:val="both"/>
              <w:rPr>
                <w:rFonts w:ascii="Arial" w:hAnsi="Arial" w:cs="Arial"/>
              </w:rPr>
            </w:pPr>
            <w:r w:rsidRPr="00CD1267">
              <w:rPr>
                <w:rFonts w:ascii="Arial" w:hAnsi="Arial" w:cs="Arial"/>
                <w:szCs w:val="26"/>
              </w:rPr>
              <w:t>(2) Αν τα προβλεπόμενα στο εδάφιο (1) του παρόντος άρθρου αδικήματα διαπράττονται από νομικό πρόσωπο ή οργανισμό, ένοχοι θα είναι, ο διευθύνων σύμβουλος, πρόεδρος, διευθυντής, γραμματέας ή άλλος παρόμοιος αξιωματούχος του νομικού προσώπου ή οργανισμού, εφόσον αποδειχθεί ότι το αδίκημα έχει διαπραχθεί με τη συγκατάθεση, σύμπραξη ή ανοχή του, ο οποίος θα τιμωρείται κατά το εδάφιο (1) του παρόντος άρθρου, καθώς και το νομικό πρόσωπο ή ο οργανισμός που θα τιμωρείται μόνο με χρηματική ποινή που προβλέπεται από το εδάφιο αυτό.</w:t>
            </w:r>
          </w:p>
          <w:p w14:paraId="4EDBCE61" w14:textId="77777777" w:rsidR="00163C47" w:rsidRPr="00CD1267" w:rsidRDefault="00163C47" w:rsidP="00CD1267">
            <w:pPr>
              <w:pStyle w:val="NormalWeb"/>
              <w:spacing w:line="360" w:lineRule="auto"/>
              <w:jc w:val="both"/>
              <w:rPr>
                <w:rFonts w:ascii="Arial" w:hAnsi="Arial" w:cs="Arial"/>
              </w:rPr>
            </w:pPr>
          </w:p>
        </w:tc>
      </w:tr>
      <w:tr w:rsidR="00E22B70" w:rsidRPr="00F64A15" w14:paraId="58AB819E" w14:textId="77777777" w:rsidTr="00F66418">
        <w:tc>
          <w:tcPr>
            <w:tcW w:w="1980" w:type="dxa"/>
          </w:tcPr>
          <w:p w14:paraId="6690BAC2" w14:textId="77777777" w:rsidR="00E22B70" w:rsidRPr="00940A7E" w:rsidRDefault="00E22B70" w:rsidP="00CD1267">
            <w:pPr>
              <w:rPr>
                <w:sz w:val="20"/>
                <w:szCs w:val="20"/>
                <w:lang w:val="el-GR"/>
              </w:rPr>
            </w:pPr>
            <w:r w:rsidRPr="00940A7E">
              <w:rPr>
                <w:sz w:val="20"/>
                <w:szCs w:val="20"/>
              </w:rPr>
              <w:lastRenderedPageBreak/>
              <w:t>Α</w:t>
            </w:r>
            <w:r w:rsidR="00CD1267" w:rsidRPr="00940A7E">
              <w:rPr>
                <w:sz w:val="20"/>
                <w:szCs w:val="20"/>
                <w:lang w:val="el-GR"/>
              </w:rPr>
              <w:t>ρμόδιο Δικαστήριο</w:t>
            </w:r>
          </w:p>
        </w:tc>
        <w:tc>
          <w:tcPr>
            <w:tcW w:w="7380" w:type="dxa"/>
          </w:tcPr>
          <w:p w14:paraId="5959892E" w14:textId="77777777" w:rsidR="00940A7E" w:rsidRDefault="00940A7E" w:rsidP="00C210F5">
            <w:pPr>
              <w:pStyle w:val="NormalWeb"/>
              <w:spacing w:line="360" w:lineRule="auto"/>
              <w:jc w:val="both"/>
              <w:rPr>
                <w:rFonts w:ascii="Arial" w:hAnsi="Arial" w:cs="Arial"/>
              </w:rPr>
            </w:pPr>
            <w:r>
              <w:rPr>
                <w:rFonts w:ascii="Arial" w:hAnsi="Arial" w:cs="Arial"/>
              </w:rPr>
              <w:t>18. Αρμόδιο Δικαστήριο για επίλυση οποιασδήποτε διαφοράς αστικής φύσεως είναι το Δικαστήριο Εργατικών Διαφορών.</w:t>
            </w:r>
          </w:p>
          <w:p w14:paraId="5AF08858" w14:textId="77777777" w:rsidR="00C210F5" w:rsidRPr="00940A7E" w:rsidRDefault="00C210F5" w:rsidP="00C210F5">
            <w:pPr>
              <w:pStyle w:val="NormalWeb"/>
              <w:spacing w:line="360" w:lineRule="auto"/>
              <w:jc w:val="both"/>
              <w:rPr>
                <w:rFonts w:ascii="Arial" w:hAnsi="Arial" w:cs="Arial"/>
              </w:rPr>
            </w:pPr>
          </w:p>
        </w:tc>
      </w:tr>
      <w:tr w:rsidR="00E22B70" w:rsidRPr="00F64A15" w14:paraId="3BF3476D" w14:textId="77777777" w:rsidTr="00F66418">
        <w:tc>
          <w:tcPr>
            <w:tcW w:w="1980" w:type="dxa"/>
          </w:tcPr>
          <w:p w14:paraId="46986895" w14:textId="77777777" w:rsidR="00E22B70" w:rsidRPr="005313DC" w:rsidRDefault="00940A7E" w:rsidP="00F66418">
            <w:pPr>
              <w:rPr>
                <w:sz w:val="20"/>
                <w:lang w:val="el-GR"/>
              </w:rPr>
            </w:pPr>
            <w:r>
              <w:rPr>
                <w:sz w:val="20"/>
                <w:lang w:val="el-GR"/>
              </w:rPr>
              <w:t>Κωρώσεις</w:t>
            </w:r>
          </w:p>
        </w:tc>
        <w:tc>
          <w:tcPr>
            <w:tcW w:w="7380" w:type="dxa"/>
          </w:tcPr>
          <w:p w14:paraId="5FF10254" w14:textId="77777777" w:rsidR="00E22B70" w:rsidRPr="005313DC" w:rsidRDefault="00940A7E" w:rsidP="00C210F5">
            <w:pPr>
              <w:pStyle w:val="NormalWeb"/>
              <w:spacing w:line="360" w:lineRule="auto"/>
              <w:jc w:val="both"/>
              <w:rPr>
                <w:rFonts w:ascii="Arial" w:hAnsi="Arial" w:cs="Arial"/>
              </w:rPr>
            </w:pPr>
            <w:r>
              <w:rPr>
                <w:rFonts w:ascii="Arial" w:hAnsi="Arial" w:cs="Arial"/>
              </w:rPr>
              <w:t>19.  Εργοδότης ο οποίος παραβαίνει τις διατάξεις του παρόντος Νόμου είναι ένοχος ποινικού αδικήματος και σε περίπτωση καταδίκης του, υπόκειται σε ποινή φυλάκισης μέχρι 2 χρόνια ή σε πρόστιμο μέχρι δέκα χιλιάδες ευρώ (€10.000,00)</w:t>
            </w:r>
            <w:r w:rsidR="00C210F5">
              <w:rPr>
                <w:rFonts w:ascii="Arial" w:hAnsi="Arial" w:cs="Arial"/>
              </w:rPr>
              <w:t>, ή και στις δύο ποινές.</w:t>
            </w:r>
          </w:p>
        </w:tc>
      </w:tr>
      <w:tr w:rsidR="00E22B70" w:rsidRPr="00F64A15" w14:paraId="27AEB621" w14:textId="77777777" w:rsidTr="00F66418">
        <w:tc>
          <w:tcPr>
            <w:tcW w:w="1980" w:type="dxa"/>
          </w:tcPr>
          <w:p w14:paraId="7F08048C" w14:textId="77777777" w:rsidR="00E22B70" w:rsidRPr="005313DC" w:rsidRDefault="00E22B70" w:rsidP="00F66418">
            <w:pPr>
              <w:rPr>
                <w:sz w:val="20"/>
                <w:lang w:val="el-GR"/>
              </w:rPr>
            </w:pPr>
          </w:p>
        </w:tc>
        <w:tc>
          <w:tcPr>
            <w:tcW w:w="7380" w:type="dxa"/>
          </w:tcPr>
          <w:p w14:paraId="71A37AE6" w14:textId="77777777" w:rsidR="00E22B70" w:rsidRPr="005313DC" w:rsidRDefault="00E22B70" w:rsidP="00F66418">
            <w:pPr>
              <w:pStyle w:val="NormalWeb"/>
              <w:jc w:val="both"/>
              <w:rPr>
                <w:rFonts w:ascii="Arial" w:hAnsi="Arial" w:cs="Arial"/>
              </w:rPr>
            </w:pPr>
          </w:p>
        </w:tc>
      </w:tr>
      <w:tr w:rsidR="00E22B70" w:rsidRPr="00F64A15" w14:paraId="1B491128" w14:textId="77777777" w:rsidTr="00F66418">
        <w:tc>
          <w:tcPr>
            <w:tcW w:w="1980" w:type="dxa"/>
          </w:tcPr>
          <w:p w14:paraId="748DCB1B" w14:textId="77777777" w:rsidR="00E22B70" w:rsidRPr="005313DC" w:rsidRDefault="00E22B70" w:rsidP="00F66418">
            <w:pPr>
              <w:rPr>
                <w:sz w:val="20"/>
                <w:lang w:val="el-GR"/>
              </w:rPr>
            </w:pPr>
          </w:p>
        </w:tc>
        <w:tc>
          <w:tcPr>
            <w:tcW w:w="7380" w:type="dxa"/>
          </w:tcPr>
          <w:p w14:paraId="7EB5B0B5" w14:textId="77777777" w:rsidR="00E22B70" w:rsidRPr="005313DC" w:rsidRDefault="00E22B70" w:rsidP="00F66418">
            <w:pPr>
              <w:pStyle w:val="NormalWeb"/>
              <w:jc w:val="both"/>
              <w:rPr>
                <w:rFonts w:ascii="Arial" w:hAnsi="Arial" w:cs="Arial"/>
              </w:rPr>
            </w:pPr>
          </w:p>
        </w:tc>
      </w:tr>
      <w:tr w:rsidR="00E22B70" w:rsidRPr="00F64A15" w14:paraId="390C6085" w14:textId="77777777" w:rsidTr="00F66418">
        <w:tc>
          <w:tcPr>
            <w:tcW w:w="1980" w:type="dxa"/>
          </w:tcPr>
          <w:p w14:paraId="5D23F9AE" w14:textId="77777777" w:rsidR="00E22B70" w:rsidRPr="005313DC" w:rsidRDefault="00E22B70" w:rsidP="00F66418">
            <w:pPr>
              <w:rPr>
                <w:sz w:val="20"/>
                <w:lang w:val="el-GR"/>
              </w:rPr>
            </w:pPr>
          </w:p>
        </w:tc>
        <w:tc>
          <w:tcPr>
            <w:tcW w:w="7380" w:type="dxa"/>
          </w:tcPr>
          <w:p w14:paraId="482E735C" w14:textId="77777777" w:rsidR="00E22B70" w:rsidRPr="00940A7E" w:rsidRDefault="00E22B70" w:rsidP="00F66418">
            <w:pPr>
              <w:pStyle w:val="NormalWeb"/>
              <w:jc w:val="both"/>
              <w:rPr>
                <w:rFonts w:ascii="Arial" w:hAnsi="Arial" w:cs="Arial"/>
              </w:rPr>
            </w:pPr>
          </w:p>
        </w:tc>
      </w:tr>
    </w:tbl>
    <w:p w14:paraId="2ADFAED3" w14:textId="77777777" w:rsidR="00D53593" w:rsidRDefault="00D53593" w:rsidP="00D53593">
      <w:pPr>
        <w:pStyle w:val="Header"/>
        <w:jc w:val="both"/>
        <w:rPr>
          <w:rFonts w:ascii="Arial" w:hAnsi="Arial" w:cs="Arial"/>
          <w:b/>
          <w:u w:val="single"/>
          <w:lang w:val="el-GR"/>
        </w:rPr>
      </w:pPr>
    </w:p>
    <w:p w14:paraId="6242ACB1" w14:textId="77777777" w:rsidR="004D4088" w:rsidRDefault="004D4088" w:rsidP="00B44A27">
      <w:pPr>
        <w:rPr>
          <w:rFonts w:cs="Arial"/>
          <w:b/>
          <w:lang w:val="el-GR"/>
        </w:rPr>
      </w:pPr>
    </w:p>
    <w:p w14:paraId="32E7EC8D" w14:textId="77777777" w:rsidR="004D4088" w:rsidRDefault="004D4088" w:rsidP="00B44A27">
      <w:pPr>
        <w:rPr>
          <w:rFonts w:cs="Arial"/>
          <w:b/>
          <w:lang w:val="el-GR"/>
        </w:rPr>
      </w:pPr>
    </w:p>
    <w:p w14:paraId="066AA66E" w14:textId="77777777" w:rsidR="004D4088" w:rsidRDefault="004D4088" w:rsidP="00B44A27">
      <w:pPr>
        <w:rPr>
          <w:rFonts w:cs="Arial"/>
          <w:b/>
          <w:lang w:val="el-GR"/>
        </w:rPr>
      </w:pPr>
    </w:p>
    <w:p w14:paraId="447F8F32" w14:textId="77777777" w:rsidR="004D4088" w:rsidRDefault="004D4088" w:rsidP="00B44A27">
      <w:pPr>
        <w:rPr>
          <w:rFonts w:cs="Arial"/>
          <w:b/>
          <w:lang w:val="el-GR"/>
        </w:rPr>
      </w:pPr>
    </w:p>
    <w:p w14:paraId="6CA544B5" w14:textId="77777777" w:rsidR="004D4088" w:rsidRDefault="004D4088" w:rsidP="00B44A27">
      <w:pPr>
        <w:rPr>
          <w:rFonts w:cs="Arial"/>
          <w:b/>
          <w:lang w:val="el-GR"/>
        </w:rPr>
      </w:pPr>
    </w:p>
    <w:p w14:paraId="1B49C1E7" w14:textId="77777777" w:rsidR="004D4088" w:rsidRDefault="004D4088" w:rsidP="00B44A27">
      <w:pPr>
        <w:rPr>
          <w:rFonts w:cs="Arial"/>
          <w:b/>
          <w:lang w:val="el-GR"/>
        </w:rPr>
      </w:pPr>
    </w:p>
    <w:p w14:paraId="77A06EFD" w14:textId="77777777" w:rsidR="004D4088" w:rsidRDefault="004D4088" w:rsidP="00B44A27">
      <w:pPr>
        <w:rPr>
          <w:rFonts w:cs="Arial"/>
          <w:b/>
          <w:lang w:val="el-GR"/>
        </w:rPr>
      </w:pPr>
    </w:p>
    <w:p w14:paraId="60CEE954" w14:textId="77777777" w:rsidR="004D4088" w:rsidRDefault="004D4088" w:rsidP="00B44A27">
      <w:pPr>
        <w:rPr>
          <w:rFonts w:cs="Arial"/>
          <w:b/>
          <w:lang w:val="el-GR"/>
        </w:rPr>
      </w:pPr>
    </w:p>
    <w:p w14:paraId="7CDA1A72" w14:textId="77777777" w:rsidR="004D4088" w:rsidRDefault="004D4088" w:rsidP="00B44A27">
      <w:pPr>
        <w:rPr>
          <w:rFonts w:cs="Arial"/>
          <w:b/>
          <w:lang w:val="el-GR"/>
        </w:rPr>
      </w:pPr>
    </w:p>
    <w:p w14:paraId="56358CEF" w14:textId="77777777" w:rsidR="00B44A27" w:rsidRPr="00B44A27" w:rsidRDefault="002A56B1" w:rsidP="00B44A27">
      <w:pPr>
        <w:rPr>
          <w:rFonts w:cs="Arial"/>
          <w:b/>
          <w:lang w:val="el-GR"/>
        </w:rPr>
      </w:pPr>
      <w:r>
        <w:rPr>
          <w:b/>
          <w:sz w:val="25"/>
          <w:szCs w:val="25"/>
          <w:lang w:val="el-GR"/>
        </w:rPr>
        <w:t>04.07.006.029</w:t>
      </w:r>
    </w:p>
    <w:p w14:paraId="5F6CA109" w14:textId="77777777" w:rsidR="00B44A27" w:rsidRDefault="00B44A27" w:rsidP="003E120C">
      <w:pPr>
        <w:jc w:val="center"/>
        <w:rPr>
          <w:rFonts w:cs="Arial"/>
          <w:b/>
          <w:u w:val="single"/>
          <w:lang w:val="el-GR"/>
        </w:rPr>
      </w:pPr>
    </w:p>
    <w:p w14:paraId="656ACBE8" w14:textId="77777777" w:rsidR="002A56B1" w:rsidRDefault="002A56B1" w:rsidP="003E120C">
      <w:pPr>
        <w:jc w:val="center"/>
        <w:rPr>
          <w:rFonts w:cs="Arial"/>
          <w:b/>
          <w:u w:val="single"/>
          <w:lang w:val="el-GR"/>
        </w:rPr>
      </w:pPr>
    </w:p>
    <w:p w14:paraId="4D1D63DD" w14:textId="77777777" w:rsidR="002A56B1" w:rsidRDefault="002A56B1" w:rsidP="003E120C">
      <w:pPr>
        <w:jc w:val="center"/>
        <w:rPr>
          <w:rFonts w:cs="Arial"/>
          <w:b/>
          <w:u w:val="single"/>
          <w:lang w:val="el-GR"/>
        </w:rPr>
      </w:pPr>
    </w:p>
    <w:p w14:paraId="7B8CF44A" w14:textId="77777777" w:rsidR="002A56B1" w:rsidRDefault="002A56B1" w:rsidP="003E120C">
      <w:pPr>
        <w:jc w:val="center"/>
        <w:rPr>
          <w:rFonts w:cs="Arial"/>
          <w:b/>
          <w:u w:val="single"/>
          <w:lang w:val="el-GR"/>
        </w:rPr>
      </w:pPr>
    </w:p>
    <w:p w14:paraId="6984C75F" w14:textId="77777777" w:rsidR="002A56B1" w:rsidRDefault="002A56B1" w:rsidP="003E120C">
      <w:pPr>
        <w:jc w:val="center"/>
        <w:rPr>
          <w:rFonts w:cs="Arial"/>
          <w:b/>
          <w:u w:val="single"/>
          <w:lang w:val="el-GR"/>
        </w:rPr>
      </w:pPr>
    </w:p>
    <w:p w14:paraId="25E17788" w14:textId="77777777" w:rsidR="002A56B1" w:rsidRDefault="002A56B1" w:rsidP="003E120C">
      <w:pPr>
        <w:jc w:val="center"/>
        <w:rPr>
          <w:rFonts w:cs="Arial"/>
          <w:b/>
          <w:u w:val="single"/>
          <w:lang w:val="el-GR"/>
        </w:rPr>
      </w:pPr>
    </w:p>
    <w:p w14:paraId="55B36516" w14:textId="77777777" w:rsidR="002A56B1" w:rsidRDefault="002A56B1" w:rsidP="003E120C">
      <w:pPr>
        <w:jc w:val="center"/>
        <w:rPr>
          <w:rFonts w:cs="Arial"/>
          <w:b/>
          <w:u w:val="single"/>
          <w:lang w:val="el-GR"/>
        </w:rPr>
      </w:pPr>
    </w:p>
    <w:p w14:paraId="5E39DE2C" w14:textId="77777777" w:rsidR="00B44A27" w:rsidRDefault="00B44A27" w:rsidP="003E120C">
      <w:pPr>
        <w:jc w:val="center"/>
        <w:rPr>
          <w:rFonts w:cs="Arial"/>
          <w:b/>
          <w:u w:val="single"/>
          <w:lang w:val="el-GR"/>
        </w:rPr>
      </w:pPr>
    </w:p>
    <w:p w14:paraId="6D0D2E60" w14:textId="77777777" w:rsidR="003E120C" w:rsidRDefault="003E120C" w:rsidP="003E120C">
      <w:pPr>
        <w:jc w:val="center"/>
        <w:rPr>
          <w:rFonts w:cs="Arial"/>
          <w:b/>
          <w:u w:val="single"/>
          <w:lang w:val="el-GR"/>
        </w:rPr>
      </w:pPr>
      <w:r>
        <w:rPr>
          <w:rFonts w:cs="Arial"/>
          <w:b/>
          <w:u w:val="single"/>
          <w:lang w:val="el-GR"/>
        </w:rPr>
        <w:t>ΑΙΤΙΟΛΟΓΙΚΗ ΕΚΘΕΣΗ</w:t>
      </w:r>
    </w:p>
    <w:p w14:paraId="2DB90466" w14:textId="77777777" w:rsidR="003E120C" w:rsidRDefault="003E120C" w:rsidP="003E120C">
      <w:pPr>
        <w:jc w:val="center"/>
        <w:rPr>
          <w:rFonts w:cs="Arial"/>
          <w:b/>
          <w:u w:val="single"/>
          <w:lang w:val="el-GR"/>
        </w:rPr>
      </w:pPr>
    </w:p>
    <w:p w14:paraId="2DEA89B5" w14:textId="77777777" w:rsidR="003E120C" w:rsidRDefault="003E120C" w:rsidP="003E120C">
      <w:pPr>
        <w:jc w:val="center"/>
        <w:rPr>
          <w:rFonts w:cs="Arial"/>
          <w:b/>
          <w:u w:val="single"/>
          <w:lang w:val="el-GR"/>
        </w:rPr>
      </w:pPr>
    </w:p>
    <w:p w14:paraId="19B1B7A1" w14:textId="77777777" w:rsidR="003E120C" w:rsidRDefault="003E120C" w:rsidP="003E120C">
      <w:pPr>
        <w:spacing w:line="360" w:lineRule="auto"/>
        <w:jc w:val="both"/>
        <w:rPr>
          <w:rFonts w:cs="Arial"/>
          <w:lang w:val="el-GR"/>
        </w:rPr>
      </w:pPr>
      <w:r>
        <w:rPr>
          <w:rFonts w:cs="Arial"/>
          <w:b/>
          <w:lang w:val="el-GR"/>
        </w:rPr>
        <w:tab/>
      </w:r>
      <w:r>
        <w:rPr>
          <w:rFonts w:cs="Arial"/>
          <w:lang w:val="el-GR"/>
        </w:rPr>
        <w:t xml:space="preserve">Σκοπός του παρόντος νομοσχεδίου είναι η </w:t>
      </w:r>
      <w:r w:rsidR="002A56B1">
        <w:rPr>
          <w:rFonts w:cs="Arial"/>
          <w:lang w:val="el-GR"/>
        </w:rPr>
        <w:t xml:space="preserve">εισαγωγή εφαρμοστικών διατάξεων για την εφαρμογή των προνοιών της Σύμβασης 189 περί Οικιακών Εργαζομένων, της </w:t>
      </w:r>
      <w:r w:rsidR="00C210F5">
        <w:rPr>
          <w:rFonts w:cs="Arial"/>
          <w:lang w:val="el-GR"/>
        </w:rPr>
        <w:t>Διεθνούς Οργάνωσης Εργασίας, αναγνωρίζοντας την ανάγκη προστασίας των οικιακών εργαζομένων οι οποίοι αντιμετωπίζουν ειδικές συνθήκες κατά την εκτέλεση των καθηκόντων τους σε νοικοκυριά και οικιακά υποστατικά.</w:t>
      </w:r>
    </w:p>
    <w:p w14:paraId="51DE4AEB" w14:textId="77777777" w:rsidR="003E120C" w:rsidRDefault="003E120C" w:rsidP="003E120C">
      <w:pPr>
        <w:pStyle w:val="Header"/>
        <w:spacing w:line="360" w:lineRule="auto"/>
        <w:jc w:val="both"/>
        <w:rPr>
          <w:rFonts w:ascii="Arial" w:hAnsi="Arial" w:cs="Arial"/>
          <w:lang w:val="el-GR"/>
        </w:rPr>
      </w:pPr>
    </w:p>
    <w:p w14:paraId="57ECF263" w14:textId="77777777" w:rsidR="003E120C" w:rsidRDefault="003E120C" w:rsidP="003E120C">
      <w:pPr>
        <w:pStyle w:val="Header"/>
        <w:spacing w:line="360" w:lineRule="auto"/>
        <w:jc w:val="both"/>
        <w:rPr>
          <w:rFonts w:ascii="Arial" w:hAnsi="Arial" w:cs="Arial"/>
          <w:lang w:val="el-GR"/>
        </w:rPr>
      </w:pPr>
    </w:p>
    <w:p w14:paraId="381B91B6" w14:textId="77777777" w:rsidR="003E120C" w:rsidRDefault="003E120C" w:rsidP="003E120C">
      <w:pPr>
        <w:pStyle w:val="Header"/>
        <w:spacing w:line="360" w:lineRule="auto"/>
        <w:jc w:val="both"/>
        <w:rPr>
          <w:rFonts w:ascii="Arial" w:hAnsi="Arial" w:cs="Arial"/>
          <w:lang w:val="el-GR"/>
        </w:rPr>
      </w:pPr>
    </w:p>
    <w:p w14:paraId="14B1D37A" w14:textId="77777777" w:rsidR="003E120C" w:rsidRDefault="003E120C" w:rsidP="003E120C">
      <w:pPr>
        <w:pStyle w:val="Header"/>
        <w:spacing w:line="360" w:lineRule="auto"/>
        <w:jc w:val="both"/>
        <w:rPr>
          <w:rFonts w:ascii="Arial" w:hAnsi="Arial" w:cs="Arial"/>
          <w:lang w:val="el-GR"/>
        </w:rPr>
      </w:pPr>
    </w:p>
    <w:p w14:paraId="050AB96E" w14:textId="77777777" w:rsidR="003E120C" w:rsidRDefault="00870135" w:rsidP="003E120C">
      <w:pPr>
        <w:pStyle w:val="Header"/>
        <w:spacing w:line="360" w:lineRule="auto"/>
        <w:ind w:left="1440"/>
        <w:jc w:val="center"/>
        <w:rPr>
          <w:rFonts w:ascii="Arial" w:hAnsi="Arial" w:cs="Arial"/>
          <w:lang w:val="el-GR"/>
        </w:rPr>
      </w:pPr>
      <w:r>
        <w:rPr>
          <w:rFonts w:ascii="Arial" w:hAnsi="Arial" w:cs="Arial"/>
          <w:lang w:val="el-GR"/>
        </w:rPr>
        <w:t>………………………….</w:t>
      </w:r>
      <w:r w:rsidR="003E120C">
        <w:rPr>
          <w:rFonts w:ascii="Arial" w:hAnsi="Arial" w:cs="Arial"/>
          <w:lang w:val="el-GR"/>
        </w:rPr>
        <w:t>,</w:t>
      </w:r>
    </w:p>
    <w:p w14:paraId="077856BB" w14:textId="77777777" w:rsidR="003E120C" w:rsidRDefault="003E120C" w:rsidP="003E120C">
      <w:pPr>
        <w:pStyle w:val="Header"/>
        <w:spacing w:line="360" w:lineRule="auto"/>
        <w:ind w:left="1440"/>
        <w:jc w:val="center"/>
        <w:rPr>
          <w:rFonts w:ascii="Arial" w:hAnsi="Arial" w:cs="Arial"/>
          <w:lang w:val="el-GR"/>
        </w:rPr>
      </w:pPr>
      <w:r>
        <w:rPr>
          <w:rFonts w:ascii="Arial" w:hAnsi="Arial" w:cs="Arial"/>
          <w:lang w:val="el-GR"/>
        </w:rPr>
        <w:t>Γενικός Εισαγγελέας της Δημοκρατίας.</w:t>
      </w:r>
    </w:p>
    <w:p w14:paraId="2EA3E607" w14:textId="77777777" w:rsidR="003E120C" w:rsidRDefault="003E120C" w:rsidP="003E120C">
      <w:pPr>
        <w:pStyle w:val="Header"/>
        <w:spacing w:line="360" w:lineRule="auto"/>
        <w:jc w:val="both"/>
        <w:rPr>
          <w:rFonts w:ascii="Arial" w:hAnsi="Arial" w:cs="Arial"/>
          <w:lang w:val="el-GR"/>
        </w:rPr>
      </w:pPr>
    </w:p>
    <w:p w14:paraId="60BC66D1" w14:textId="77777777" w:rsidR="003E120C" w:rsidRDefault="003E120C" w:rsidP="003E120C">
      <w:pPr>
        <w:pStyle w:val="Header"/>
        <w:spacing w:line="360" w:lineRule="auto"/>
        <w:jc w:val="both"/>
        <w:rPr>
          <w:rFonts w:ascii="Arial" w:hAnsi="Arial" w:cs="Arial"/>
          <w:lang w:val="el-GR"/>
        </w:rPr>
      </w:pPr>
    </w:p>
    <w:p w14:paraId="36C15CAF" w14:textId="77777777" w:rsidR="003E120C" w:rsidRDefault="003E120C" w:rsidP="003E120C">
      <w:pPr>
        <w:pStyle w:val="Header"/>
        <w:spacing w:line="360" w:lineRule="auto"/>
        <w:jc w:val="both"/>
        <w:rPr>
          <w:rFonts w:ascii="Arial" w:hAnsi="Arial" w:cs="Arial"/>
          <w:lang w:val="el-GR"/>
        </w:rPr>
      </w:pPr>
    </w:p>
    <w:p w14:paraId="330D699C" w14:textId="77777777" w:rsidR="003E120C" w:rsidRDefault="003E120C" w:rsidP="003E120C">
      <w:pPr>
        <w:pStyle w:val="Header"/>
        <w:spacing w:line="360" w:lineRule="auto"/>
        <w:jc w:val="both"/>
        <w:rPr>
          <w:rFonts w:ascii="Arial" w:hAnsi="Arial" w:cs="Arial"/>
          <w:lang w:val="el-GR"/>
        </w:rPr>
      </w:pPr>
    </w:p>
    <w:p w14:paraId="24995CD1" w14:textId="77777777" w:rsidR="003E120C" w:rsidRPr="004716AB" w:rsidRDefault="003E120C" w:rsidP="00D53593">
      <w:pPr>
        <w:pStyle w:val="Header"/>
        <w:jc w:val="both"/>
        <w:rPr>
          <w:rFonts w:ascii="Arial" w:hAnsi="Arial" w:cs="Arial"/>
          <w:b/>
          <w:u w:val="single"/>
          <w:lang w:val="el-GR"/>
        </w:rPr>
      </w:pPr>
    </w:p>
    <w:sectPr w:rsidR="003E120C" w:rsidRPr="004716AB" w:rsidSect="00120F31">
      <w:pgSz w:w="12240" w:h="15840"/>
      <w:pgMar w:top="993"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82376"/>
    <w:multiLevelType w:val="hybridMultilevel"/>
    <w:tmpl w:val="2A6269BA"/>
    <w:lvl w:ilvl="0" w:tplc="0408000F">
      <w:start w:val="7"/>
      <w:numFmt w:val="decimal"/>
      <w:lvlText w:val="%1."/>
      <w:lvlJc w:val="left"/>
      <w:pPr>
        <w:ind w:left="772" w:hanging="360"/>
      </w:pPr>
      <w:rPr>
        <w:rFonts w:hint="default"/>
      </w:rPr>
    </w:lvl>
    <w:lvl w:ilvl="1" w:tplc="04080019" w:tentative="1">
      <w:start w:val="1"/>
      <w:numFmt w:val="lowerLetter"/>
      <w:lvlText w:val="%2."/>
      <w:lvlJc w:val="left"/>
      <w:pPr>
        <w:ind w:left="1492" w:hanging="360"/>
      </w:pPr>
    </w:lvl>
    <w:lvl w:ilvl="2" w:tplc="0408001B" w:tentative="1">
      <w:start w:val="1"/>
      <w:numFmt w:val="lowerRoman"/>
      <w:lvlText w:val="%3."/>
      <w:lvlJc w:val="right"/>
      <w:pPr>
        <w:ind w:left="2212" w:hanging="180"/>
      </w:pPr>
    </w:lvl>
    <w:lvl w:ilvl="3" w:tplc="0408000F" w:tentative="1">
      <w:start w:val="1"/>
      <w:numFmt w:val="decimal"/>
      <w:lvlText w:val="%4."/>
      <w:lvlJc w:val="left"/>
      <w:pPr>
        <w:ind w:left="2932" w:hanging="360"/>
      </w:pPr>
    </w:lvl>
    <w:lvl w:ilvl="4" w:tplc="04080019" w:tentative="1">
      <w:start w:val="1"/>
      <w:numFmt w:val="lowerLetter"/>
      <w:lvlText w:val="%5."/>
      <w:lvlJc w:val="left"/>
      <w:pPr>
        <w:ind w:left="3652" w:hanging="360"/>
      </w:pPr>
    </w:lvl>
    <w:lvl w:ilvl="5" w:tplc="0408001B" w:tentative="1">
      <w:start w:val="1"/>
      <w:numFmt w:val="lowerRoman"/>
      <w:lvlText w:val="%6."/>
      <w:lvlJc w:val="right"/>
      <w:pPr>
        <w:ind w:left="4372" w:hanging="180"/>
      </w:pPr>
    </w:lvl>
    <w:lvl w:ilvl="6" w:tplc="0408000F" w:tentative="1">
      <w:start w:val="1"/>
      <w:numFmt w:val="decimal"/>
      <w:lvlText w:val="%7."/>
      <w:lvlJc w:val="left"/>
      <w:pPr>
        <w:ind w:left="5092" w:hanging="360"/>
      </w:pPr>
    </w:lvl>
    <w:lvl w:ilvl="7" w:tplc="04080019" w:tentative="1">
      <w:start w:val="1"/>
      <w:numFmt w:val="lowerLetter"/>
      <w:lvlText w:val="%8."/>
      <w:lvlJc w:val="left"/>
      <w:pPr>
        <w:ind w:left="5812" w:hanging="360"/>
      </w:pPr>
    </w:lvl>
    <w:lvl w:ilvl="8" w:tplc="0408001B" w:tentative="1">
      <w:start w:val="1"/>
      <w:numFmt w:val="lowerRoman"/>
      <w:lvlText w:val="%9."/>
      <w:lvlJc w:val="right"/>
      <w:pPr>
        <w:ind w:left="6532" w:hanging="180"/>
      </w:pPr>
    </w:lvl>
  </w:abstractNum>
  <w:abstractNum w:abstractNumId="1" w15:restartNumberingAfterBreak="0">
    <w:nsid w:val="378C41F7"/>
    <w:multiLevelType w:val="hybridMultilevel"/>
    <w:tmpl w:val="6582BBD4"/>
    <w:lvl w:ilvl="0" w:tplc="8DDA66E2">
      <w:start w:val="10"/>
      <w:numFmt w:val="decimal"/>
      <w:lvlText w:val="%1."/>
      <w:lvlJc w:val="left"/>
      <w:pPr>
        <w:ind w:left="772" w:hanging="360"/>
      </w:pPr>
      <w:rPr>
        <w:rFonts w:hint="default"/>
      </w:rPr>
    </w:lvl>
    <w:lvl w:ilvl="1" w:tplc="04080019" w:tentative="1">
      <w:start w:val="1"/>
      <w:numFmt w:val="lowerLetter"/>
      <w:lvlText w:val="%2."/>
      <w:lvlJc w:val="left"/>
      <w:pPr>
        <w:ind w:left="1492" w:hanging="360"/>
      </w:pPr>
    </w:lvl>
    <w:lvl w:ilvl="2" w:tplc="0408001B" w:tentative="1">
      <w:start w:val="1"/>
      <w:numFmt w:val="lowerRoman"/>
      <w:lvlText w:val="%3."/>
      <w:lvlJc w:val="right"/>
      <w:pPr>
        <w:ind w:left="2212" w:hanging="180"/>
      </w:pPr>
    </w:lvl>
    <w:lvl w:ilvl="3" w:tplc="0408000F" w:tentative="1">
      <w:start w:val="1"/>
      <w:numFmt w:val="decimal"/>
      <w:lvlText w:val="%4."/>
      <w:lvlJc w:val="left"/>
      <w:pPr>
        <w:ind w:left="2932" w:hanging="360"/>
      </w:pPr>
    </w:lvl>
    <w:lvl w:ilvl="4" w:tplc="04080019" w:tentative="1">
      <w:start w:val="1"/>
      <w:numFmt w:val="lowerLetter"/>
      <w:lvlText w:val="%5."/>
      <w:lvlJc w:val="left"/>
      <w:pPr>
        <w:ind w:left="3652" w:hanging="360"/>
      </w:pPr>
    </w:lvl>
    <w:lvl w:ilvl="5" w:tplc="0408001B" w:tentative="1">
      <w:start w:val="1"/>
      <w:numFmt w:val="lowerRoman"/>
      <w:lvlText w:val="%6."/>
      <w:lvlJc w:val="right"/>
      <w:pPr>
        <w:ind w:left="4372" w:hanging="180"/>
      </w:pPr>
    </w:lvl>
    <w:lvl w:ilvl="6" w:tplc="0408000F" w:tentative="1">
      <w:start w:val="1"/>
      <w:numFmt w:val="decimal"/>
      <w:lvlText w:val="%7."/>
      <w:lvlJc w:val="left"/>
      <w:pPr>
        <w:ind w:left="5092" w:hanging="360"/>
      </w:pPr>
    </w:lvl>
    <w:lvl w:ilvl="7" w:tplc="04080019" w:tentative="1">
      <w:start w:val="1"/>
      <w:numFmt w:val="lowerLetter"/>
      <w:lvlText w:val="%8."/>
      <w:lvlJc w:val="left"/>
      <w:pPr>
        <w:ind w:left="5812" w:hanging="360"/>
      </w:pPr>
    </w:lvl>
    <w:lvl w:ilvl="8" w:tplc="0408001B" w:tentative="1">
      <w:start w:val="1"/>
      <w:numFmt w:val="lowerRoman"/>
      <w:lvlText w:val="%9."/>
      <w:lvlJc w:val="right"/>
      <w:pPr>
        <w:ind w:left="6532" w:hanging="180"/>
      </w:pPr>
    </w:lvl>
  </w:abstractNum>
  <w:abstractNum w:abstractNumId="2" w15:restartNumberingAfterBreak="0">
    <w:nsid w:val="3CF83597"/>
    <w:multiLevelType w:val="multilevel"/>
    <w:tmpl w:val="2432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CB4340"/>
    <w:multiLevelType w:val="hybridMultilevel"/>
    <w:tmpl w:val="58B6A690"/>
    <w:lvl w:ilvl="0" w:tplc="F0BE32C6">
      <w:start w:val="9"/>
      <w:numFmt w:val="decimal"/>
      <w:lvlText w:val="%1"/>
      <w:lvlJc w:val="left"/>
      <w:pPr>
        <w:ind w:left="772" w:hanging="360"/>
      </w:pPr>
      <w:rPr>
        <w:rFonts w:hint="default"/>
      </w:rPr>
    </w:lvl>
    <w:lvl w:ilvl="1" w:tplc="04080019" w:tentative="1">
      <w:start w:val="1"/>
      <w:numFmt w:val="lowerLetter"/>
      <w:lvlText w:val="%2."/>
      <w:lvlJc w:val="left"/>
      <w:pPr>
        <w:ind w:left="1492" w:hanging="360"/>
      </w:pPr>
    </w:lvl>
    <w:lvl w:ilvl="2" w:tplc="0408001B" w:tentative="1">
      <w:start w:val="1"/>
      <w:numFmt w:val="lowerRoman"/>
      <w:lvlText w:val="%3."/>
      <w:lvlJc w:val="right"/>
      <w:pPr>
        <w:ind w:left="2212" w:hanging="180"/>
      </w:pPr>
    </w:lvl>
    <w:lvl w:ilvl="3" w:tplc="0408000F" w:tentative="1">
      <w:start w:val="1"/>
      <w:numFmt w:val="decimal"/>
      <w:lvlText w:val="%4."/>
      <w:lvlJc w:val="left"/>
      <w:pPr>
        <w:ind w:left="2932" w:hanging="360"/>
      </w:pPr>
    </w:lvl>
    <w:lvl w:ilvl="4" w:tplc="04080019" w:tentative="1">
      <w:start w:val="1"/>
      <w:numFmt w:val="lowerLetter"/>
      <w:lvlText w:val="%5."/>
      <w:lvlJc w:val="left"/>
      <w:pPr>
        <w:ind w:left="3652" w:hanging="360"/>
      </w:pPr>
    </w:lvl>
    <w:lvl w:ilvl="5" w:tplc="0408001B" w:tentative="1">
      <w:start w:val="1"/>
      <w:numFmt w:val="lowerRoman"/>
      <w:lvlText w:val="%6."/>
      <w:lvlJc w:val="right"/>
      <w:pPr>
        <w:ind w:left="4372" w:hanging="180"/>
      </w:pPr>
    </w:lvl>
    <w:lvl w:ilvl="6" w:tplc="0408000F" w:tentative="1">
      <w:start w:val="1"/>
      <w:numFmt w:val="decimal"/>
      <w:lvlText w:val="%7."/>
      <w:lvlJc w:val="left"/>
      <w:pPr>
        <w:ind w:left="5092" w:hanging="360"/>
      </w:pPr>
    </w:lvl>
    <w:lvl w:ilvl="7" w:tplc="04080019" w:tentative="1">
      <w:start w:val="1"/>
      <w:numFmt w:val="lowerLetter"/>
      <w:lvlText w:val="%8."/>
      <w:lvlJc w:val="left"/>
      <w:pPr>
        <w:ind w:left="5812" w:hanging="360"/>
      </w:pPr>
    </w:lvl>
    <w:lvl w:ilvl="8" w:tplc="0408001B" w:tentative="1">
      <w:start w:val="1"/>
      <w:numFmt w:val="lowerRoman"/>
      <w:lvlText w:val="%9."/>
      <w:lvlJc w:val="right"/>
      <w:pPr>
        <w:ind w:left="6532" w:hanging="180"/>
      </w:pPr>
    </w:lvl>
  </w:abstractNum>
  <w:abstractNum w:abstractNumId="4" w15:restartNumberingAfterBreak="0">
    <w:nsid w:val="72073DF1"/>
    <w:multiLevelType w:val="hybridMultilevel"/>
    <w:tmpl w:val="D51ABF58"/>
    <w:lvl w:ilvl="0" w:tplc="DE6A48A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93"/>
    <w:rsid w:val="00013A95"/>
    <w:rsid w:val="00071AF1"/>
    <w:rsid w:val="000721F5"/>
    <w:rsid w:val="00096F71"/>
    <w:rsid w:val="000B1380"/>
    <w:rsid w:val="000B1B23"/>
    <w:rsid w:val="000E36EF"/>
    <w:rsid w:val="000F099D"/>
    <w:rsid w:val="001123BF"/>
    <w:rsid w:val="00120F31"/>
    <w:rsid w:val="00140F0F"/>
    <w:rsid w:val="001452F9"/>
    <w:rsid w:val="001500C5"/>
    <w:rsid w:val="0015157D"/>
    <w:rsid w:val="00151694"/>
    <w:rsid w:val="00163C47"/>
    <w:rsid w:val="00165994"/>
    <w:rsid w:val="00167E31"/>
    <w:rsid w:val="00177D5F"/>
    <w:rsid w:val="00182144"/>
    <w:rsid w:val="001931A7"/>
    <w:rsid w:val="001B3824"/>
    <w:rsid w:val="001C10B2"/>
    <w:rsid w:val="001C1738"/>
    <w:rsid w:val="001D519A"/>
    <w:rsid w:val="001E398B"/>
    <w:rsid w:val="001F241E"/>
    <w:rsid w:val="001F7289"/>
    <w:rsid w:val="001F7EFD"/>
    <w:rsid w:val="00213DEC"/>
    <w:rsid w:val="00235BB7"/>
    <w:rsid w:val="002501CB"/>
    <w:rsid w:val="00260D3F"/>
    <w:rsid w:val="00271965"/>
    <w:rsid w:val="00280B06"/>
    <w:rsid w:val="002A56B1"/>
    <w:rsid w:val="002B311E"/>
    <w:rsid w:val="002C0EC9"/>
    <w:rsid w:val="002F1EAF"/>
    <w:rsid w:val="00304FD1"/>
    <w:rsid w:val="00310EDA"/>
    <w:rsid w:val="00322443"/>
    <w:rsid w:val="003345AA"/>
    <w:rsid w:val="0034610A"/>
    <w:rsid w:val="00364425"/>
    <w:rsid w:val="00383156"/>
    <w:rsid w:val="00385FC5"/>
    <w:rsid w:val="00391046"/>
    <w:rsid w:val="003E120C"/>
    <w:rsid w:val="003E6594"/>
    <w:rsid w:val="00420005"/>
    <w:rsid w:val="004312D9"/>
    <w:rsid w:val="004450E0"/>
    <w:rsid w:val="00456F5E"/>
    <w:rsid w:val="00491A52"/>
    <w:rsid w:val="004C3BAD"/>
    <w:rsid w:val="004D4088"/>
    <w:rsid w:val="00503DA9"/>
    <w:rsid w:val="00522DD2"/>
    <w:rsid w:val="0052752B"/>
    <w:rsid w:val="005313DC"/>
    <w:rsid w:val="0054711F"/>
    <w:rsid w:val="005517A5"/>
    <w:rsid w:val="00554949"/>
    <w:rsid w:val="00593826"/>
    <w:rsid w:val="005973DE"/>
    <w:rsid w:val="005A1047"/>
    <w:rsid w:val="005A73EA"/>
    <w:rsid w:val="005D1CA5"/>
    <w:rsid w:val="005E32C5"/>
    <w:rsid w:val="00606CF9"/>
    <w:rsid w:val="00634617"/>
    <w:rsid w:val="006532EA"/>
    <w:rsid w:val="00661FE8"/>
    <w:rsid w:val="00665C93"/>
    <w:rsid w:val="00676D88"/>
    <w:rsid w:val="00696FFB"/>
    <w:rsid w:val="006C0D03"/>
    <w:rsid w:val="006C299C"/>
    <w:rsid w:val="006F130B"/>
    <w:rsid w:val="00701D35"/>
    <w:rsid w:val="00716894"/>
    <w:rsid w:val="007A5926"/>
    <w:rsid w:val="007B1725"/>
    <w:rsid w:val="007B695E"/>
    <w:rsid w:val="007B79C4"/>
    <w:rsid w:val="007E2D28"/>
    <w:rsid w:val="007E4903"/>
    <w:rsid w:val="008103D5"/>
    <w:rsid w:val="0083427A"/>
    <w:rsid w:val="00855665"/>
    <w:rsid w:val="00855E98"/>
    <w:rsid w:val="0086392B"/>
    <w:rsid w:val="008648FA"/>
    <w:rsid w:val="0086771D"/>
    <w:rsid w:val="00870135"/>
    <w:rsid w:val="008777A4"/>
    <w:rsid w:val="00887F17"/>
    <w:rsid w:val="008B335A"/>
    <w:rsid w:val="008C14D7"/>
    <w:rsid w:val="008D1413"/>
    <w:rsid w:val="00904845"/>
    <w:rsid w:val="00940A7E"/>
    <w:rsid w:val="00942BD4"/>
    <w:rsid w:val="00945869"/>
    <w:rsid w:val="00946E9D"/>
    <w:rsid w:val="00992990"/>
    <w:rsid w:val="009E37EB"/>
    <w:rsid w:val="00A026C9"/>
    <w:rsid w:val="00A069D8"/>
    <w:rsid w:val="00A2020D"/>
    <w:rsid w:val="00A45D78"/>
    <w:rsid w:val="00A46D56"/>
    <w:rsid w:val="00A56CC2"/>
    <w:rsid w:val="00A760EB"/>
    <w:rsid w:val="00A853CF"/>
    <w:rsid w:val="00A87AB6"/>
    <w:rsid w:val="00A90B8F"/>
    <w:rsid w:val="00AA2557"/>
    <w:rsid w:val="00AE1C2E"/>
    <w:rsid w:val="00AE6091"/>
    <w:rsid w:val="00AF6F4B"/>
    <w:rsid w:val="00B37852"/>
    <w:rsid w:val="00B4191D"/>
    <w:rsid w:val="00B42A28"/>
    <w:rsid w:val="00B44A27"/>
    <w:rsid w:val="00B72077"/>
    <w:rsid w:val="00BA0F93"/>
    <w:rsid w:val="00BC3D54"/>
    <w:rsid w:val="00BC5313"/>
    <w:rsid w:val="00BD49D9"/>
    <w:rsid w:val="00BE22FF"/>
    <w:rsid w:val="00C00599"/>
    <w:rsid w:val="00C07571"/>
    <w:rsid w:val="00C210F5"/>
    <w:rsid w:val="00C42F0F"/>
    <w:rsid w:val="00C73EA2"/>
    <w:rsid w:val="00C92093"/>
    <w:rsid w:val="00CD116B"/>
    <w:rsid w:val="00CD1267"/>
    <w:rsid w:val="00CD2F97"/>
    <w:rsid w:val="00CE2AF8"/>
    <w:rsid w:val="00CF10A4"/>
    <w:rsid w:val="00D05CA4"/>
    <w:rsid w:val="00D079B3"/>
    <w:rsid w:val="00D33EA6"/>
    <w:rsid w:val="00D438F8"/>
    <w:rsid w:val="00D53593"/>
    <w:rsid w:val="00D7515A"/>
    <w:rsid w:val="00D81728"/>
    <w:rsid w:val="00DA1754"/>
    <w:rsid w:val="00DA1862"/>
    <w:rsid w:val="00DA248D"/>
    <w:rsid w:val="00DA28F3"/>
    <w:rsid w:val="00DB5D9D"/>
    <w:rsid w:val="00DC619A"/>
    <w:rsid w:val="00DE0946"/>
    <w:rsid w:val="00DF1F88"/>
    <w:rsid w:val="00DF3B31"/>
    <w:rsid w:val="00DF735F"/>
    <w:rsid w:val="00E0045D"/>
    <w:rsid w:val="00E112FA"/>
    <w:rsid w:val="00E2002B"/>
    <w:rsid w:val="00E22B70"/>
    <w:rsid w:val="00E37205"/>
    <w:rsid w:val="00E463DE"/>
    <w:rsid w:val="00E804E0"/>
    <w:rsid w:val="00F64A15"/>
    <w:rsid w:val="00F66418"/>
    <w:rsid w:val="00F915C9"/>
    <w:rsid w:val="00F91ECE"/>
    <w:rsid w:val="00F96487"/>
    <w:rsid w:val="00FB655F"/>
    <w:rsid w:val="00FD4B0A"/>
    <w:rsid w:val="00FF0F18"/>
    <w:rsid w:val="00FF5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A5DAB"/>
  <w15:docId w15:val="{25909786-C31F-45FC-9885-0B939449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3593"/>
    <w:pPr>
      <w:tabs>
        <w:tab w:val="center" w:pos="4153"/>
        <w:tab w:val="right" w:pos="8306"/>
      </w:tabs>
    </w:pPr>
    <w:rPr>
      <w:rFonts w:ascii="Times New Roman" w:hAnsi="Times New Roman"/>
      <w:lang w:val="en-GB"/>
    </w:rPr>
  </w:style>
  <w:style w:type="paragraph" w:styleId="BodyTextIndent2">
    <w:name w:val="Body Text Indent 2"/>
    <w:basedOn w:val="Normal"/>
    <w:rsid w:val="00D53593"/>
    <w:pPr>
      <w:spacing w:line="360" w:lineRule="auto"/>
      <w:ind w:left="612" w:hanging="612"/>
      <w:jc w:val="both"/>
    </w:pPr>
    <w:rPr>
      <w:rFonts w:cs="Arial"/>
      <w:lang w:val="el-GR"/>
    </w:rPr>
  </w:style>
  <w:style w:type="paragraph" w:styleId="BodyText">
    <w:name w:val="Body Text"/>
    <w:basedOn w:val="Normal"/>
    <w:rsid w:val="00D53593"/>
    <w:pPr>
      <w:spacing w:after="120"/>
    </w:pPr>
  </w:style>
  <w:style w:type="paragraph" w:styleId="BodyTextIndent3">
    <w:name w:val="Body Text Indent 3"/>
    <w:basedOn w:val="Normal"/>
    <w:rsid w:val="00D53593"/>
    <w:pPr>
      <w:spacing w:line="360" w:lineRule="auto"/>
      <w:ind w:left="1152" w:hanging="540"/>
      <w:jc w:val="both"/>
    </w:pPr>
    <w:rPr>
      <w:rFonts w:cs="Arial"/>
      <w:lang w:val="el-GR"/>
    </w:rPr>
  </w:style>
  <w:style w:type="paragraph" w:styleId="BodyTextIndent">
    <w:name w:val="Body Text Indent"/>
    <w:basedOn w:val="Normal"/>
    <w:rsid w:val="0015157D"/>
    <w:pPr>
      <w:spacing w:after="120"/>
      <w:ind w:left="283"/>
    </w:pPr>
  </w:style>
  <w:style w:type="paragraph" w:styleId="BodyText2">
    <w:name w:val="Body Text 2"/>
    <w:basedOn w:val="Normal"/>
    <w:rsid w:val="00364425"/>
    <w:pPr>
      <w:spacing w:after="120" w:line="480" w:lineRule="auto"/>
    </w:pPr>
  </w:style>
  <w:style w:type="character" w:styleId="PageNumber">
    <w:name w:val="page number"/>
    <w:basedOn w:val="DefaultParagraphFont"/>
    <w:rsid w:val="00CE2AF8"/>
  </w:style>
  <w:style w:type="paragraph" w:styleId="BalloonText">
    <w:name w:val="Balloon Text"/>
    <w:basedOn w:val="Normal"/>
    <w:link w:val="BalloonTextChar"/>
    <w:semiHidden/>
    <w:unhideWhenUsed/>
    <w:rsid w:val="004D4088"/>
    <w:rPr>
      <w:rFonts w:ascii="Segoe UI" w:hAnsi="Segoe UI" w:cs="Segoe UI"/>
      <w:sz w:val="18"/>
      <w:szCs w:val="18"/>
    </w:rPr>
  </w:style>
  <w:style w:type="character" w:customStyle="1" w:styleId="BalloonTextChar">
    <w:name w:val="Balloon Text Char"/>
    <w:basedOn w:val="DefaultParagraphFont"/>
    <w:link w:val="BalloonText"/>
    <w:semiHidden/>
    <w:rsid w:val="004D4088"/>
    <w:rPr>
      <w:rFonts w:ascii="Segoe UI" w:hAnsi="Segoe UI" w:cs="Segoe UI"/>
      <w:sz w:val="18"/>
      <w:szCs w:val="18"/>
      <w:lang w:val="en-US" w:eastAsia="en-US"/>
    </w:rPr>
  </w:style>
  <w:style w:type="paragraph" w:styleId="ListParagraph">
    <w:name w:val="List Paragraph"/>
    <w:basedOn w:val="Normal"/>
    <w:uiPriority w:val="34"/>
    <w:qFormat/>
    <w:rsid w:val="00634617"/>
    <w:pPr>
      <w:ind w:left="720"/>
      <w:contextualSpacing/>
    </w:pPr>
  </w:style>
  <w:style w:type="paragraph" w:styleId="NormalWeb">
    <w:name w:val="Normal (Web)"/>
    <w:basedOn w:val="Normal"/>
    <w:uiPriority w:val="99"/>
    <w:unhideWhenUsed/>
    <w:rsid w:val="005313DC"/>
    <w:pPr>
      <w:spacing w:before="100" w:beforeAutospacing="1" w:after="100" w:afterAutospacing="1"/>
    </w:pPr>
    <w:rPr>
      <w:rFonts w:ascii="Times New Roman" w:hAnsi="Times New Roman"/>
      <w:lang w:val="el-GR" w:eastAsia="el-GR"/>
    </w:rPr>
  </w:style>
  <w:style w:type="paragraph" w:customStyle="1" w:styleId="indent1">
    <w:name w:val="indent1"/>
    <w:basedOn w:val="Normal"/>
    <w:rsid w:val="005313DC"/>
    <w:pPr>
      <w:spacing w:before="100" w:beforeAutospacing="1" w:after="100" w:afterAutospacing="1"/>
    </w:pPr>
    <w:rPr>
      <w:rFonts w:ascii="Times New Roman" w:hAnsi="Times New Roman"/>
      <w:lang w:val="el-GR" w:eastAsia="el-GR"/>
    </w:rPr>
  </w:style>
  <w:style w:type="paragraph" w:customStyle="1" w:styleId="indent2">
    <w:name w:val="indent2"/>
    <w:basedOn w:val="Normal"/>
    <w:rsid w:val="005313DC"/>
    <w:pPr>
      <w:spacing w:before="100" w:beforeAutospacing="1" w:after="100" w:afterAutospacing="1"/>
    </w:pPr>
    <w:rPr>
      <w:rFonts w:ascii="Times New Roman" w:hAnsi="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534">
      <w:bodyDiv w:val="1"/>
      <w:marLeft w:val="0"/>
      <w:marRight w:val="0"/>
      <w:marTop w:val="0"/>
      <w:marBottom w:val="0"/>
      <w:divBdr>
        <w:top w:val="none" w:sz="0" w:space="0" w:color="auto"/>
        <w:left w:val="none" w:sz="0" w:space="0" w:color="auto"/>
        <w:bottom w:val="none" w:sz="0" w:space="0" w:color="auto"/>
        <w:right w:val="none" w:sz="0" w:space="0" w:color="auto"/>
      </w:divBdr>
    </w:div>
    <w:div w:id="290017938">
      <w:bodyDiv w:val="1"/>
      <w:marLeft w:val="0"/>
      <w:marRight w:val="0"/>
      <w:marTop w:val="0"/>
      <w:marBottom w:val="0"/>
      <w:divBdr>
        <w:top w:val="none" w:sz="0" w:space="0" w:color="auto"/>
        <w:left w:val="none" w:sz="0" w:space="0" w:color="auto"/>
        <w:bottom w:val="none" w:sz="0" w:space="0" w:color="auto"/>
        <w:right w:val="none" w:sz="0" w:space="0" w:color="auto"/>
      </w:divBdr>
    </w:div>
    <w:div w:id="649483802">
      <w:bodyDiv w:val="1"/>
      <w:marLeft w:val="0"/>
      <w:marRight w:val="0"/>
      <w:marTop w:val="0"/>
      <w:marBottom w:val="0"/>
      <w:divBdr>
        <w:top w:val="none" w:sz="0" w:space="0" w:color="auto"/>
        <w:left w:val="none" w:sz="0" w:space="0" w:color="auto"/>
        <w:bottom w:val="none" w:sz="0" w:space="0" w:color="auto"/>
        <w:right w:val="none" w:sz="0" w:space="0" w:color="auto"/>
      </w:divBdr>
    </w:div>
    <w:div w:id="809830108">
      <w:bodyDiv w:val="1"/>
      <w:marLeft w:val="0"/>
      <w:marRight w:val="0"/>
      <w:marTop w:val="0"/>
      <w:marBottom w:val="0"/>
      <w:divBdr>
        <w:top w:val="none" w:sz="0" w:space="0" w:color="auto"/>
        <w:left w:val="none" w:sz="0" w:space="0" w:color="auto"/>
        <w:bottom w:val="none" w:sz="0" w:space="0" w:color="auto"/>
        <w:right w:val="none" w:sz="0" w:space="0" w:color="auto"/>
      </w:divBdr>
    </w:div>
    <w:div w:id="829909051">
      <w:bodyDiv w:val="1"/>
      <w:marLeft w:val="0"/>
      <w:marRight w:val="0"/>
      <w:marTop w:val="0"/>
      <w:marBottom w:val="0"/>
      <w:divBdr>
        <w:top w:val="none" w:sz="0" w:space="0" w:color="auto"/>
        <w:left w:val="none" w:sz="0" w:space="0" w:color="auto"/>
        <w:bottom w:val="none" w:sz="0" w:space="0" w:color="auto"/>
        <w:right w:val="none" w:sz="0" w:space="0" w:color="auto"/>
      </w:divBdr>
    </w:div>
    <w:div w:id="1756852737">
      <w:bodyDiv w:val="1"/>
      <w:marLeft w:val="0"/>
      <w:marRight w:val="0"/>
      <w:marTop w:val="0"/>
      <w:marBottom w:val="0"/>
      <w:divBdr>
        <w:top w:val="none" w:sz="0" w:space="0" w:color="auto"/>
        <w:left w:val="none" w:sz="0" w:space="0" w:color="auto"/>
        <w:bottom w:val="none" w:sz="0" w:space="0" w:color="auto"/>
        <w:right w:val="none" w:sz="0" w:space="0" w:color="auto"/>
      </w:divBdr>
      <w:divsChild>
        <w:div w:id="213178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2EF1-8DFE-4516-924D-BB2C0157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2543</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ΠΡΟΣΧΕΔΙΟ</vt:lpstr>
    </vt:vector>
  </TitlesOfParts>
  <Company>Hewlett-Packard Company</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ΠΡΟΣΧΕΔΙΟ</dc:title>
  <dc:creator>ORESTIS</dc:creator>
  <cp:lastModifiedBy>Messios  Orestis</cp:lastModifiedBy>
  <cp:revision>2</cp:revision>
  <cp:lastPrinted>2020-02-19T11:29:00Z</cp:lastPrinted>
  <dcterms:created xsi:type="dcterms:W3CDTF">2021-04-09T09:18:00Z</dcterms:created>
  <dcterms:modified xsi:type="dcterms:W3CDTF">2021-04-09T09:18:00Z</dcterms:modified>
</cp:coreProperties>
</file>